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13891" w14:textId="60D2BB7D" w:rsidR="008744B7" w:rsidRPr="00D861B1" w:rsidRDefault="00D861B1" w:rsidP="00C273CF">
      <w:pPr>
        <w:spacing w:after="0" w:line="240" w:lineRule="auto"/>
        <w:jc w:val="center"/>
        <w:rPr>
          <w:rFonts w:cstheme="minorHAnsi"/>
          <w:b/>
          <w:i/>
          <w:iCs/>
          <w:sz w:val="24"/>
          <w:szCs w:val="24"/>
        </w:rPr>
      </w:pPr>
      <w:r>
        <w:rPr>
          <w:rFonts w:cstheme="minorHAnsi"/>
          <w:b/>
          <w:sz w:val="24"/>
          <w:szCs w:val="24"/>
        </w:rPr>
        <w:t>Questionnaire pour c</w:t>
      </w:r>
      <w:r w:rsidR="00C273CF" w:rsidRPr="00D861B1">
        <w:rPr>
          <w:rFonts w:cstheme="minorHAnsi"/>
          <w:b/>
          <w:sz w:val="24"/>
          <w:szCs w:val="24"/>
        </w:rPr>
        <w:t>ontribu</w:t>
      </w:r>
      <w:r>
        <w:rPr>
          <w:rFonts w:cstheme="minorHAnsi"/>
          <w:b/>
          <w:sz w:val="24"/>
          <w:szCs w:val="24"/>
        </w:rPr>
        <w:t>er</w:t>
      </w:r>
      <w:r w:rsidR="00C273CF" w:rsidRPr="00D861B1">
        <w:rPr>
          <w:rFonts w:cstheme="minorHAnsi"/>
          <w:b/>
          <w:sz w:val="24"/>
          <w:szCs w:val="24"/>
        </w:rPr>
        <w:t xml:space="preserve"> </w:t>
      </w:r>
      <w:r w:rsidR="008744B7" w:rsidRPr="00D861B1">
        <w:rPr>
          <w:rFonts w:cstheme="minorHAnsi"/>
          <w:b/>
          <w:sz w:val="24"/>
          <w:szCs w:val="24"/>
        </w:rPr>
        <w:t>à l’</w:t>
      </w:r>
      <w:r w:rsidR="00C273CF" w:rsidRPr="00D861B1">
        <w:rPr>
          <w:rFonts w:cstheme="minorHAnsi"/>
          <w:b/>
          <w:sz w:val="24"/>
          <w:szCs w:val="24"/>
        </w:rPr>
        <w:t xml:space="preserve">avis du </w:t>
      </w:r>
      <w:r w:rsidR="00EF36B8">
        <w:rPr>
          <w:rFonts w:cstheme="minorHAnsi"/>
          <w:b/>
          <w:sz w:val="24"/>
          <w:szCs w:val="24"/>
        </w:rPr>
        <w:t>Conseil économique, social et environnemental (</w:t>
      </w:r>
      <w:r w:rsidR="00C273CF" w:rsidRPr="00D861B1">
        <w:rPr>
          <w:rFonts w:cstheme="minorHAnsi"/>
          <w:b/>
          <w:sz w:val="24"/>
          <w:szCs w:val="24"/>
        </w:rPr>
        <w:t>CESE</w:t>
      </w:r>
      <w:r w:rsidR="00EF36B8">
        <w:rPr>
          <w:rFonts w:cstheme="minorHAnsi"/>
          <w:b/>
          <w:sz w:val="24"/>
          <w:szCs w:val="24"/>
        </w:rPr>
        <w:t xml:space="preserve">) : </w:t>
      </w:r>
      <w:r w:rsidR="008744B7" w:rsidRPr="00D861B1">
        <w:rPr>
          <w:rFonts w:cstheme="minorHAnsi"/>
          <w:b/>
          <w:i/>
          <w:iCs/>
          <w:sz w:val="24"/>
          <w:szCs w:val="24"/>
        </w:rPr>
        <w:t xml:space="preserve">De la banalisation de la violence verbale au discours de haine. </w:t>
      </w:r>
    </w:p>
    <w:p w14:paraId="1DC9A7FE" w14:textId="15C467DD" w:rsidR="00D861B1" w:rsidRPr="00D861B1" w:rsidRDefault="008744B7" w:rsidP="00C273CF">
      <w:pPr>
        <w:spacing w:after="0" w:line="240" w:lineRule="auto"/>
        <w:jc w:val="center"/>
        <w:rPr>
          <w:rFonts w:cstheme="minorHAnsi"/>
          <w:b/>
          <w:sz w:val="24"/>
          <w:szCs w:val="24"/>
        </w:rPr>
      </w:pPr>
      <w:r w:rsidRPr="00D861B1">
        <w:rPr>
          <w:rFonts w:cstheme="minorHAnsi"/>
          <w:b/>
          <w:i/>
          <w:iCs/>
          <w:sz w:val="24"/>
          <w:szCs w:val="24"/>
        </w:rPr>
        <w:t>Décrypter, mieux agir pour restaurer le lien social</w:t>
      </w:r>
      <w:r w:rsidR="00C273CF" w:rsidRPr="00D861B1">
        <w:rPr>
          <w:rFonts w:cstheme="minorHAnsi"/>
          <w:b/>
          <w:sz w:val="24"/>
          <w:szCs w:val="24"/>
        </w:rPr>
        <w:t>.</w:t>
      </w:r>
    </w:p>
    <w:p w14:paraId="5C3E8AB2" w14:textId="77777777" w:rsidR="00C273CF" w:rsidRPr="00D861B1" w:rsidRDefault="00C273CF" w:rsidP="00C273CF">
      <w:pPr>
        <w:spacing w:after="0" w:line="240" w:lineRule="auto"/>
        <w:rPr>
          <w:rFonts w:cstheme="minorHAnsi"/>
        </w:rPr>
      </w:pPr>
    </w:p>
    <w:p w14:paraId="68758AD7" w14:textId="77777777" w:rsidR="00C273CF" w:rsidRPr="00D861B1" w:rsidRDefault="00C273CF" w:rsidP="00C273CF">
      <w:pPr>
        <w:spacing w:after="0" w:line="240" w:lineRule="auto"/>
        <w:rPr>
          <w:rFonts w:cstheme="minorHAnsi"/>
        </w:rPr>
      </w:pPr>
    </w:p>
    <w:p w14:paraId="005C40FC" w14:textId="52AC1948" w:rsidR="00C273CF" w:rsidRPr="00D861B1" w:rsidRDefault="00C273CF" w:rsidP="00C273CF">
      <w:pPr>
        <w:spacing w:after="0" w:line="240" w:lineRule="auto"/>
        <w:jc w:val="both"/>
        <w:rPr>
          <w:rFonts w:cstheme="minorHAnsi"/>
        </w:rPr>
      </w:pPr>
      <w:r w:rsidRPr="00D861B1">
        <w:rPr>
          <w:rFonts w:cstheme="minorHAnsi"/>
          <w:b/>
        </w:rPr>
        <w:t>Nom de l’</w:t>
      </w:r>
      <w:r w:rsidR="00D861B1" w:rsidRPr="00D861B1">
        <w:rPr>
          <w:rFonts w:cstheme="minorHAnsi"/>
          <w:b/>
        </w:rPr>
        <w:t xml:space="preserve">organisation : </w:t>
      </w:r>
      <w:r w:rsidRPr="00D861B1">
        <w:rPr>
          <w:rFonts w:cstheme="minorHAnsi"/>
        </w:rPr>
        <w:t xml:space="preserve"> </w:t>
      </w:r>
    </w:p>
    <w:p w14:paraId="6E35C615" w14:textId="77777777" w:rsidR="00C273CF" w:rsidRPr="00D861B1" w:rsidRDefault="00C273CF" w:rsidP="00C273CF">
      <w:pPr>
        <w:spacing w:after="0" w:line="240" w:lineRule="auto"/>
        <w:jc w:val="both"/>
        <w:rPr>
          <w:rFonts w:cstheme="minorHAnsi"/>
        </w:rPr>
      </w:pPr>
      <w:r w:rsidRPr="00D861B1">
        <w:rPr>
          <w:rFonts w:cstheme="minorHAnsi"/>
          <w:b/>
        </w:rPr>
        <w:t>Nom de la personne qui a rempli le questionnaire</w:t>
      </w:r>
      <w:r w:rsidRPr="00D861B1">
        <w:rPr>
          <w:rFonts w:cstheme="minorHAnsi"/>
        </w:rPr>
        <w:t xml:space="preserve"> : </w:t>
      </w:r>
    </w:p>
    <w:p w14:paraId="1FFCF8DC" w14:textId="77777777" w:rsidR="00C273CF" w:rsidRDefault="00C273CF" w:rsidP="00C273CF">
      <w:pPr>
        <w:spacing w:after="0" w:line="240" w:lineRule="auto"/>
        <w:jc w:val="both"/>
        <w:rPr>
          <w:rFonts w:cstheme="minorHAnsi"/>
        </w:rPr>
      </w:pPr>
      <w:r w:rsidRPr="00D861B1">
        <w:rPr>
          <w:rFonts w:cstheme="minorHAnsi"/>
          <w:b/>
        </w:rPr>
        <w:t>Qualité de la personne qui a rempli le questionnaire</w:t>
      </w:r>
      <w:r w:rsidRPr="00D861B1">
        <w:rPr>
          <w:rFonts w:cstheme="minorHAnsi"/>
        </w:rPr>
        <w:t xml:space="preserve"> : </w:t>
      </w:r>
    </w:p>
    <w:p w14:paraId="10132EEE" w14:textId="1C2BCFAC" w:rsidR="00EA6072" w:rsidRPr="00D861B1" w:rsidRDefault="00EA6072" w:rsidP="00C273CF">
      <w:pPr>
        <w:spacing w:after="0" w:line="240" w:lineRule="auto"/>
        <w:jc w:val="both"/>
        <w:rPr>
          <w:rFonts w:cstheme="minorHAnsi"/>
        </w:rPr>
      </w:pPr>
      <w:r w:rsidRPr="00EA6072">
        <w:rPr>
          <w:rFonts w:cstheme="minorHAnsi"/>
          <w:b/>
          <w:bCs/>
        </w:rPr>
        <w:t>Adresse électronique de la personne qui a rempli le questionnaire</w:t>
      </w:r>
      <w:r>
        <w:rPr>
          <w:rFonts w:cstheme="minorHAnsi"/>
        </w:rPr>
        <w:t xml:space="preserve"> : </w:t>
      </w:r>
    </w:p>
    <w:p w14:paraId="46E3E112" w14:textId="77777777" w:rsidR="00C273CF" w:rsidRPr="00D861B1" w:rsidRDefault="00C273CF" w:rsidP="00C273CF">
      <w:pPr>
        <w:spacing w:after="0" w:line="240" w:lineRule="auto"/>
        <w:jc w:val="both"/>
        <w:rPr>
          <w:rFonts w:cstheme="minorHAnsi"/>
        </w:rPr>
      </w:pPr>
    </w:p>
    <w:p w14:paraId="2F3E3E84" w14:textId="77777777" w:rsidR="00C273CF" w:rsidRPr="00D861B1" w:rsidRDefault="00C273CF" w:rsidP="0031365A">
      <w:pPr>
        <w:spacing w:after="0" w:line="240" w:lineRule="auto"/>
        <w:jc w:val="both"/>
        <w:rPr>
          <w:rFonts w:cstheme="minorHAnsi"/>
        </w:rPr>
      </w:pPr>
    </w:p>
    <w:p w14:paraId="1BF71BE1" w14:textId="77777777" w:rsidR="0031365A" w:rsidRDefault="00D861B1" w:rsidP="0031365A">
      <w:pPr>
        <w:pStyle w:val="Para2"/>
        <w:spacing w:before="0" w:after="0"/>
        <w:ind w:firstLine="0"/>
        <w:rPr>
          <w:rFonts w:asciiTheme="minorHAnsi" w:hAnsiTheme="minorHAnsi" w:cstheme="minorHAnsi"/>
          <w:b/>
          <w:bCs/>
          <w:szCs w:val="24"/>
        </w:rPr>
      </w:pPr>
      <w:r w:rsidRPr="0031365A">
        <w:rPr>
          <w:rFonts w:asciiTheme="minorHAnsi" w:hAnsiTheme="minorHAnsi" w:cstheme="minorHAnsi"/>
          <w:b/>
          <w:bCs/>
          <w:sz w:val="28"/>
          <w:szCs w:val="28"/>
        </w:rPr>
        <w:t>Objectifs de ce questionnaire :</w:t>
      </w:r>
      <w:r w:rsidRPr="0031365A">
        <w:rPr>
          <w:rFonts w:asciiTheme="minorHAnsi" w:hAnsiTheme="minorHAnsi" w:cstheme="minorHAnsi"/>
          <w:b/>
          <w:bCs/>
          <w:szCs w:val="24"/>
        </w:rPr>
        <w:t xml:space="preserve"> </w:t>
      </w:r>
    </w:p>
    <w:p w14:paraId="5551C12B" w14:textId="77777777" w:rsidR="0031365A" w:rsidRDefault="0031365A" w:rsidP="0031365A">
      <w:pPr>
        <w:pStyle w:val="Para2"/>
        <w:spacing w:before="0" w:after="0"/>
        <w:ind w:firstLine="0"/>
        <w:rPr>
          <w:rFonts w:asciiTheme="minorHAnsi" w:hAnsiTheme="minorHAnsi" w:cstheme="minorHAnsi"/>
          <w:szCs w:val="24"/>
        </w:rPr>
      </w:pPr>
    </w:p>
    <w:p w14:paraId="1E18B2E8" w14:textId="325F8931" w:rsidR="0031365A" w:rsidRPr="0031365A" w:rsidRDefault="0031365A" w:rsidP="0031365A">
      <w:pPr>
        <w:pStyle w:val="Para2"/>
        <w:spacing w:before="0" w:after="0"/>
        <w:ind w:firstLine="0"/>
        <w:rPr>
          <w:rFonts w:asciiTheme="minorHAnsi" w:hAnsiTheme="minorHAnsi" w:cstheme="minorHAnsi"/>
          <w:szCs w:val="24"/>
        </w:rPr>
      </w:pPr>
      <w:r w:rsidRPr="0031365A">
        <w:rPr>
          <w:rFonts w:asciiTheme="minorHAnsi" w:hAnsiTheme="minorHAnsi" w:cstheme="minorHAnsi"/>
          <w:szCs w:val="24"/>
        </w:rPr>
        <w:t xml:space="preserve">Dans le cadre </w:t>
      </w:r>
      <w:r>
        <w:rPr>
          <w:rFonts w:asciiTheme="minorHAnsi" w:hAnsiTheme="minorHAnsi" w:cstheme="minorHAnsi"/>
          <w:szCs w:val="24"/>
        </w:rPr>
        <w:t xml:space="preserve">de l’élaboration </w:t>
      </w:r>
      <w:r w:rsidRPr="0031365A">
        <w:rPr>
          <w:rFonts w:asciiTheme="minorHAnsi" w:hAnsiTheme="minorHAnsi" w:cstheme="minorHAnsi"/>
          <w:szCs w:val="24"/>
        </w:rPr>
        <w:t>de l‘avis</w:t>
      </w:r>
      <w:r>
        <w:rPr>
          <w:rFonts w:asciiTheme="minorHAnsi" w:hAnsiTheme="minorHAnsi" w:cstheme="minorHAnsi"/>
          <w:szCs w:val="24"/>
        </w:rPr>
        <w:t xml:space="preserve">, </w:t>
      </w:r>
      <w:r w:rsidRPr="00CF2A3C">
        <w:rPr>
          <w:rFonts w:asciiTheme="minorHAnsi" w:hAnsiTheme="minorHAnsi" w:cstheme="minorHAnsi"/>
          <w:i/>
          <w:iCs/>
          <w:szCs w:val="24"/>
        </w:rPr>
        <w:t>De la banalisation de la violence verbale au discours de haine. Décrypter, mieux agir pour restaurer le lien social</w:t>
      </w:r>
      <w:r>
        <w:rPr>
          <w:rFonts w:asciiTheme="minorHAnsi" w:hAnsiTheme="minorHAnsi" w:cstheme="minorHAnsi"/>
          <w:szCs w:val="24"/>
        </w:rPr>
        <w:t>, la commission de l’Éducation, de la Culture et de la Communication</w:t>
      </w:r>
      <w:r w:rsidR="00EF36B8">
        <w:rPr>
          <w:rFonts w:asciiTheme="minorHAnsi" w:hAnsiTheme="minorHAnsi" w:cstheme="minorHAnsi"/>
          <w:szCs w:val="24"/>
        </w:rPr>
        <w:t xml:space="preserve"> du CESE</w:t>
      </w:r>
      <w:r>
        <w:rPr>
          <w:rFonts w:asciiTheme="minorHAnsi" w:hAnsiTheme="minorHAnsi" w:cstheme="minorHAnsi"/>
          <w:szCs w:val="24"/>
        </w:rPr>
        <w:t xml:space="preserve"> souhaite </w:t>
      </w:r>
      <w:r w:rsidRPr="0031365A">
        <w:rPr>
          <w:rFonts w:asciiTheme="minorHAnsi" w:hAnsiTheme="minorHAnsi" w:cstheme="minorHAnsi"/>
          <w:szCs w:val="24"/>
        </w:rPr>
        <w:t>recueillir des remontées de t</w:t>
      </w:r>
      <w:r>
        <w:rPr>
          <w:rFonts w:asciiTheme="minorHAnsi" w:hAnsiTheme="minorHAnsi" w:cstheme="minorHAnsi"/>
          <w:szCs w:val="24"/>
        </w:rPr>
        <w:t>errain</w:t>
      </w:r>
      <w:r w:rsidRPr="0031365A">
        <w:rPr>
          <w:rFonts w:asciiTheme="minorHAnsi" w:hAnsiTheme="minorHAnsi" w:cstheme="minorHAnsi"/>
          <w:szCs w:val="24"/>
        </w:rPr>
        <w:t xml:space="preserve"> au travers </w:t>
      </w:r>
      <w:r w:rsidR="00B9788C">
        <w:rPr>
          <w:rFonts w:asciiTheme="minorHAnsi" w:hAnsiTheme="minorHAnsi" w:cstheme="minorHAnsi"/>
          <w:szCs w:val="24"/>
        </w:rPr>
        <w:t>d’</w:t>
      </w:r>
      <w:r w:rsidRPr="0031365A">
        <w:rPr>
          <w:rFonts w:asciiTheme="minorHAnsi" w:hAnsiTheme="minorHAnsi" w:cstheme="minorHAnsi"/>
          <w:szCs w:val="24"/>
        </w:rPr>
        <w:t>organisations du C</w:t>
      </w:r>
      <w:r>
        <w:rPr>
          <w:rFonts w:asciiTheme="minorHAnsi" w:hAnsiTheme="minorHAnsi" w:cstheme="minorHAnsi"/>
          <w:szCs w:val="24"/>
        </w:rPr>
        <w:t>ESE</w:t>
      </w:r>
      <w:r w:rsidRPr="0031365A">
        <w:rPr>
          <w:rFonts w:asciiTheme="minorHAnsi" w:hAnsiTheme="minorHAnsi" w:cstheme="minorHAnsi"/>
          <w:szCs w:val="24"/>
        </w:rPr>
        <w:t xml:space="preserve"> représentant la société civile. </w:t>
      </w:r>
    </w:p>
    <w:p w14:paraId="34943CA8" w14:textId="77777777" w:rsidR="0031365A" w:rsidRPr="0031365A" w:rsidRDefault="0031365A" w:rsidP="00CF2A3C">
      <w:pPr>
        <w:pStyle w:val="Para2"/>
        <w:spacing w:before="0" w:after="0"/>
        <w:ind w:firstLine="0"/>
        <w:rPr>
          <w:rFonts w:asciiTheme="minorHAnsi" w:hAnsiTheme="minorHAnsi" w:cstheme="minorHAnsi"/>
          <w:szCs w:val="24"/>
        </w:rPr>
      </w:pPr>
    </w:p>
    <w:p w14:paraId="35E7D2B9" w14:textId="2CF4B80D" w:rsidR="0031365A" w:rsidRPr="0031365A" w:rsidRDefault="0031365A" w:rsidP="0031365A">
      <w:pPr>
        <w:pStyle w:val="Para2"/>
        <w:spacing w:before="0" w:after="0"/>
        <w:ind w:firstLine="0"/>
        <w:rPr>
          <w:rFonts w:asciiTheme="minorHAnsi" w:hAnsiTheme="minorHAnsi" w:cstheme="minorHAnsi"/>
          <w:szCs w:val="24"/>
        </w:rPr>
      </w:pPr>
      <w:r w:rsidRPr="0031365A">
        <w:rPr>
          <w:rFonts w:asciiTheme="minorHAnsi" w:hAnsiTheme="minorHAnsi" w:cstheme="minorHAnsi"/>
          <w:szCs w:val="24"/>
        </w:rPr>
        <w:t xml:space="preserve">L’objectif est de documenter de façon plurielle </w:t>
      </w:r>
      <w:r>
        <w:rPr>
          <w:rFonts w:asciiTheme="minorHAnsi" w:hAnsiTheme="minorHAnsi" w:cstheme="minorHAnsi"/>
          <w:szCs w:val="24"/>
        </w:rPr>
        <w:t xml:space="preserve">des </w:t>
      </w:r>
      <w:r w:rsidRPr="0031365A">
        <w:rPr>
          <w:rFonts w:asciiTheme="minorHAnsi" w:hAnsiTheme="minorHAnsi" w:cstheme="minorHAnsi"/>
          <w:szCs w:val="24"/>
        </w:rPr>
        <w:t>situations de violence</w:t>
      </w:r>
      <w:r>
        <w:rPr>
          <w:rFonts w:asciiTheme="minorHAnsi" w:hAnsiTheme="minorHAnsi" w:cstheme="minorHAnsi"/>
          <w:szCs w:val="24"/>
        </w:rPr>
        <w:t xml:space="preserve"> verbale</w:t>
      </w:r>
      <w:r w:rsidRPr="0031365A">
        <w:rPr>
          <w:rFonts w:asciiTheme="minorHAnsi" w:hAnsiTheme="minorHAnsi" w:cstheme="minorHAnsi"/>
          <w:szCs w:val="24"/>
        </w:rPr>
        <w:t xml:space="preserve">, soit en interne </w:t>
      </w:r>
      <w:r>
        <w:rPr>
          <w:rFonts w:asciiTheme="minorHAnsi" w:hAnsiTheme="minorHAnsi" w:cstheme="minorHAnsi"/>
          <w:szCs w:val="24"/>
        </w:rPr>
        <w:t xml:space="preserve">(situation de violence verbale s’étant déroulée au sein de votre organisation) </w:t>
      </w:r>
      <w:r w:rsidRPr="0031365A">
        <w:rPr>
          <w:rFonts w:asciiTheme="minorHAnsi" w:hAnsiTheme="minorHAnsi" w:cstheme="minorHAnsi"/>
          <w:szCs w:val="24"/>
        </w:rPr>
        <w:t xml:space="preserve">soit </w:t>
      </w:r>
      <w:r w:rsidR="00813BD2">
        <w:rPr>
          <w:rFonts w:asciiTheme="minorHAnsi" w:hAnsiTheme="minorHAnsi" w:cstheme="minorHAnsi"/>
          <w:szCs w:val="24"/>
        </w:rPr>
        <w:t xml:space="preserve">en externe </w:t>
      </w:r>
      <w:r>
        <w:rPr>
          <w:rFonts w:asciiTheme="minorHAnsi" w:hAnsiTheme="minorHAnsi" w:cstheme="minorHAnsi"/>
          <w:szCs w:val="24"/>
        </w:rPr>
        <w:t>(situati</w:t>
      </w:r>
      <w:r w:rsidR="00CF2A3C">
        <w:rPr>
          <w:rFonts w:asciiTheme="minorHAnsi" w:hAnsiTheme="minorHAnsi" w:cstheme="minorHAnsi"/>
          <w:szCs w:val="24"/>
        </w:rPr>
        <w:t xml:space="preserve">on de violence verbale s’étant déroulée dans le cadre d’actions de votre </w:t>
      </w:r>
      <w:proofErr w:type="gramStart"/>
      <w:r w:rsidR="00CF2A3C">
        <w:rPr>
          <w:rFonts w:asciiTheme="minorHAnsi" w:hAnsiTheme="minorHAnsi" w:cstheme="minorHAnsi"/>
          <w:szCs w:val="24"/>
        </w:rPr>
        <w:t>organisation</w:t>
      </w:r>
      <w:proofErr w:type="gramEnd"/>
      <w:r w:rsidR="00CF2A3C">
        <w:rPr>
          <w:rFonts w:asciiTheme="minorHAnsi" w:hAnsiTheme="minorHAnsi" w:cstheme="minorHAnsi"/>
          <w:szCs w:val="24"/>
        </w:rPr>
        <w:t xml:space="preserve">) </w:t>
      </w:r>
      <w:r w:rsidRPr="0031365A">
        <w:rPr>
          <w:rFonts w:asciiTheme="minorHAnsi" w:hAnsiTheme="minorHAnsi" w:cstheme="minorHAnsi"/>
          <w:szCs w:val="24"/>
        </w:rPr>
        <w:t xml:space="preserve">et d’en évaluer les éventuelles convergences. </w:t>
      </w:r>
    </w:p>
    <w:p w14:paraId="198BC6F2" w14:textId="77777777" w:rsidR="0031365A" w:rsidRPr="0031365A" w:rsidRDefault="0031365A" w:rsidP="0031365A">
      <w:pPr>
        <w:pStyle w:val="Para2"/>
        <w:spacing w:before="0" w:after="0"/>
        <w:rPr>
          <w:rFonts w:asciiTheme="minorHAnsi" w:hAnsiTheme="minorHAnsi" w:cstheme="minorHAnsi"/>
          <w:szCs w:val="24"/>
        </w:rPr>
      </w:pPr>
    </w:p>
    <w:p w14:paraId="5196CDEA" w14:textId="161EEAE1" w:rsidR="0031365A" w:rsidRPr="0031365A" w:rsidRDefault="0031365A" w:rsidP="0031365A">
      <w:pPr>
        <w:pStyle w:val="Para2"/>
        <w:spacing w:before="0" w:after="0"/>
        <w:ind w:firstLine="0"/>
        <w:rPr>
          <w:rFonts w:asciiTheme="minorHAnsi" w:hAnsiTheme="minorHAnsi" w:cstheme="minorHAnsi"/>
          <w:szCs w:val="24"/>
        </w:rPr>
      </w:pPr>
      <w:r w:rsidRPr="0031365A">
        <w:rPr>
          <w:rFonts w:asciiTheme="minorHAnsi" w:hAnsiTheme="minorHAnsi" w:cstheme="minorHAnsi"/>
          <w:szCs w:val="24"/>
        </w:rPr>
        <w:t xml:space="preserve">De façon évidemment non exhaustive, les résultats pourraient </w:t>
      </w:r>
      <w:r w:rsidR="00CF2A3C">
        <w:rPr>
          <w:rFonts w:asciiTheme="minorHAnsi" w:hAnsiTheme="minorHAnsi" w:cstheme="minorHAnsi"/>
          <w:szCs w:val="24"/>
        </w:rPr>
        <w:t xml:space="preserve">contribuer à </w:t>
      </w:r>
      <w:r w:rsidRPr="0031365A">
        <w:rPr>
          <w:rFonts w:asciiTheme="minorHAnsi" w:hAnsiTheme="minorHAnsi" w:cstheme="minorHAnsi"/>
          <w:szCs w:val="24"/>
        </w:rPr>
        <w:t>une forme d’état des lieux d</w:t>
      </w:r>
      <w:r w:rsidR="00CF2A3C">
        <w:rPr>
          <w:rFonts w:asciiTheme="minorHAnsi" w:hAnsiTheme="minorHAnsi" w:cstheme="minorHAnsi"/>
          <w:szCs w:val="24"/>
        </w:rPr>
        <w:t>u</w:t>
      </w:r>
      <w:r w:rsidRPr="0031365A">
        <w:rPr>
          <w:rFonts w:asciiTheme="minorHAnsi" w:hAnsiTheme="minorHAnsi" w:cstheme="minorHAnsi"/>
          <w:szCs w:val="24"/>
        </w:rPr>
        <w:t xml:space="preserve"> phénomène</w:t>
      </w:r>
      <w:r w:rsidR="00CF2A3C">
        <w:rPr>
          <w:rFonts w:asciiTheme="minorHAnsi" w:hAnsiTheme="minorHAnsi" w:cstheme="minorHAnsi"/>
          <w:szCs w:val="24"/>
        </w:rPr>
        <w:t xml:space="preserve"> de la banalisation de la violence verbale</w:t>
      </w:r>
      <w:r w:rsidRPr="0031365A">
        <w:rPr>
          <w:rFonts w:asciiTheme="minorHAnsi" w:hAnsiTheme="minorHAnsi" w:cstheme="minorHAnsi"/>
          <w:szCs w:val="24"/>
        </w:rPr>
        <w:t xml:space="preserve"> et </w:t>
      </w:r>
      <w:r w:rsidR="00CF2A3C">
        <w:rPr>
          <w:rFonts w:asciiTheme="minorHAnsi" w:hAnsiTheme="minorHAnsi" w:cstheme="minorHAnsi"/>
          <w:szCs w:val="24"/>
        </w:rPr>
        <w:t xml:space="preserve">de </w:t>
      </w:r>
      <w:r w:rsidRPr="0031365A">
        <w:rPr>
          <w:rFonts w:asciiTheme="minorHAnsi" w:hAnsiTheme="minorHAnsi" w:cstheme="minorHAnsi"/>
          <w:szCs w:val="24"/>
        </w:rPr>
        <w:t xml:space="preserve">rendre compte de sa déclinaison </w:t>
      </w:r>
      <w:r w:rsidR="00CF2A3C">
        <w:rPr>
          <w:rFonts w:asciiTheme="minorHAnsi" w:hAnsiTheme="minorHAnsi" w:cstheme="minorHAnsi"/>
          <w:szCs w:val="24"/>
        </w:rPr>
        <w:t>dans de multiples et di</w:t>
      </w:r>
      <w:r w:rsidRPr="0031365A">
        <w:rPr>
          <w:rFonts w:asciiTheme="minorHAnsi" w:hAnsiTheme="minorHAnsi" w:cstheme="minorHAnsi"/>
          <w:szCs w:val="24"/>
        </w:rPr>
        <w:t>fférents espaces.</w:t>
      </w:r>
    </w:p>
    <w:p w14:paraId="563A57D1" w14:textId="77777777" w:rsidR="0031365A" w:rsidRDefault="0031365A" w:rsidP="00D861B1">
      <w:pPr>
        <w:pStyle w:val="Para2"/>
        <w:spacing w:before="0" w:after="0"/>
        <w:ind w:firstLine="0"/>
        <w:rPr>
          <w:rFonts w:asciiTheme="minorHAnsi" w:hAnsiTheme="minorHAnsi" w:cstheme="minorHAnsi"/>
          <w:b/>
          <w:bCs/>
          <w:szCs w:val="24"/>
        </w:rPr>
      </w:pPr>
    </w:p>
    <w:p w14:paraId="65E489C6" w14:textId="32EF2DF0" w:rsidR="007179E0" w:rsidRPr="00EA6072" w:rsidRDefault="007179E0" w:rsidP="00D861B1">
      <w:pPr>
        <w:pStyle w:val="Para2"/>
        <w:spacing w:before="0" w:after="0"/>
        <w:ind w:firstLine="0"/>
        <w:rPr>
          <w:rFonts w:asciiTheme="minorHAnsi" w:hAnsiTheme="minorHAnsi" w:cstheme="minorHAnsi"/>
          <w:b/>
          <w:bCs/>
          <w:sz w:val="22"/>
          <w:szCs w:val="22"/>
        </w:rPr>
      </w:pPr>
      <w:r w:rsidRPr="0031365A">
        <w:rPr>
          <w:rFonts w:asciiTheme="minorHAnsi" w:hAnsiTheme="minorHAnsi" w:cstheme="minorHAnsi"/>
          <w:b/>
          <w:bCs/>
          <w:sz w:val="28"/>
          <w:szCs w:val="28"/>
        </w:rPr>
        <w:t>Date limite pour répondre</w:t>
      </w:r>
      <w:r w:rsidRPr="0031365A">
        <w:rPr>
          <w:rFonts w:asciiTheme="minorHAnsi" w:hAnsiTheme="minorHAnsi" w:cstheme="minorHAnsi"/>
          <w:sz w:val="28"/>
          <w:szCs w:val="28"/>
        </w:rPr>
        <w:t> :</w:t>
      </w:r>
      <w:r>
        <w:rPr>
          <w:rFonts w:asciiTheme="minorHAnsi" w:hAnsiTheme="minorHAnsi" w:cstheme="minorHAnsi"/>
          <w:sz w:val="22"/>
          <w:szCs w:val="22"/>
        </w:rPr>
        <w:t xml:space="preserve"> </w:t>
      </w:r>
      <w:r w:rsidR="001E6536" w:rsidRPr="001E6536">
        <w:rPr>
          <w:rFonts w:asciiTheme="minorHAnsi" w:hAnsiTheme="minorHAnsi" w:cstheme="minorHAnsi"/>
          <w:b/>
          <w:bCs/>
          <w:sz w:val="22"/>
          <w:szCs w:val="22"/>
        </w:rPr>
        <w:t xml:space="preserve">vendredi </w:t>
      </w:r>
      <w:r w:rsidR="0031365A" w:rsidRPr="001E6536">
        <w:rPr>
          <w:rFonts w:asciiTheme="minorHAnsi" w:hAnsiTheme="minorHAnsi" w:cstheme="minorHAnsi"/>
          <w:b/>
          <w:bCs/>
          <w:sz w:val="22"/>
          <w:szCs w:val="22"/>
        </w:rPr>
        <w:t>2</w:t>
      </w:r>
      <w:r w:rsidR="001E6536">
        <w:rPr>
          <w:rFonts w:asciiTheme="minorHAnsi" w:hAnsiTheme="minorHAnsi" w:cstheme="minorHAnsi"/>
          <w:b/>
          <w:bCs/>
          <w:sz w:val="22"/>
          <w:szCs w:val="22"/>
        </w:rPr>
        <w:t>5</w:t>
      </w:r>
      <w:r w:rsidR="00EA6072" w:rsidRPr="00EA6072">
        <w:rPr>
          <w:rFonts w:asciiTheme="minorHAnsi" w:hAnsiTheme="minorHAnsi" w:cstheme="minorHAnsi"/>
          <w:b/>
          <w:bCs/>
          <w:sz w:val="22"/>
          <w:szCs w:val="22"/>
        </w:rPr>
        <w:t xml:space="preserve"> octobre</w:t>
      </w:r>
    </w:p>
    <w:p w14:paraId="0958B72A" w14:textId="460A984B" w:rsidR="00EA6072" w:rsidRDefault="00EA6072" w:rsidP="00EA6072">
      <w:pPr>
        <w:spacing w:after="0" w:line="240" w:lineRule="auto"/>
        <w:jc w:val="both"/>
        <w:rPr>
          <w:rFonts w:cstheme="minorHAnsi"/>
        </w:rPr>
      </w:pPr>
      <w:r>
        <w:t xml:space="preserve">Vous pouvez renvoyer ce questionnaire et tous les documents que vous jugerez utiles à l’adresse </w:t>
      </w:r>
      <w:r w:rsidR="0031365A">
        <w:t xml:space="preserve">électronique </w:t>
      </w:r>
      <w:r>
        <w:t xml:space="preserve">suivante : </w:t>
      </w:r>
      <w:hyperlink r:id="rId7" w:history="1">
        <w:r w:rsidRPr="00C10A3E">
          <w:rPr>
            <w:rStyle w:val="Lienhypertexte"/>
          </w:rPr>
          <w:t>emmanuel.woitrain@lecese.fr</w:t>
        </w:r>
      </w:hyperlink>
      <w:r>
        <w:t xml:space="preserve"> ou à l’adresse postale suivante : Conseil économique, social et environnemental / Emmanuel Woitrain / 9 place </w:t>
      </w:r>
      <w:proofErr w:type="spellStart"/>
      <w:r>
        <w:t>d’iéna</w:t>
      </w:r>
      <w:proofErr w:type="spellEnd"/>
      <w:r>
        <w:t xml:space="preserve">, 75775 Paris cedex 16. </w:t>
      </w:r>
    </w:p>
    <w:p w14:paraId="2274883D" w14:textId="77777777" w:rsidR="00EA6072" w:rsidRPr="00D861B1" w:rsidRDefault="00EA6072" w:rsidP="00D861B1">
      <w:pPr>
        <w:pStyle w:val="Para2"/>
        <w:spacing w:before="0" w:after="0"/>
        <w:ind w:firstLine="0"/>
        <w:rPr>
          <w:rFonts w:asciiTheme="minorHAnsi" w:hAnsiTheme="minorHAnsi" w:cstheme="minorHAnsi"/>
          <w:sz w:val="22"/>
          <w:szCs w:val="22"/>
        </w:rPr>
      </w:pPr>
    </w:p>
    <w:p w14:paraId="7D77EE3F" w14:textId="77777777" w:rsidR="001F17D8" w:rsidRPr="00E6742A" w:rsidRDefault="00D861B1" w:rsidP="001F17D8">
      <w:pPr>
        <w:pStyle w:val="Para2"/>
        <w:ind w:firstLine="0"/>
        <w:rPr>
          <w:rFonts w:ascii="Calibri" w:hAnsi="Calibri" w:cs="Calibri"/>
          <w:i/>
          <w:iCs/>
          <w:sz w:val="22"/>
          <w:szCs w:val="22"/>
        </w:rPr>
      </w:pPr>
      <w:r w:rsidRPr="0031365A">
        <w:rPr>
          <w:rFonts w:asciiTheme="minorHAnsi" w:hAnsiTheme="minorHAnsi" w:cstheme="minorHAnsi"/>
          <w:b/>
          <w:bCs/>
          <w:sz w:val="28"/>
          <w:szCs w:val="28"/>
        </w:rPr>
        <w:t>Définition retenue de la violence verbale :</w:t>
      </w:r>
      <w:r w:rsidRPr="00D861B1">
        <w:rPr>
          <w:rFonts w:asciiTheme="minorHAnsi" w:hAnsiTheme="minorHAnsi" w:cstheme="minorHAnsi"/>
          <w:b/>
          <w:bCs/>
          <w:sz w:val="22"/>
          <w:szCs w:val="22"/>
        </w:rPr>
        <w:t> </w:t>
      </w:r>
      <w:r w:rsidR="001F17D8">
        <w:rPr>
          <w:rFonts w:ascii="Calibri" w:hAnsi="Calibri" w:cs="Calibri"/>
          <w:sz w:val="22"/>
          <w:szCs w:val="22"/>
        </w:rPr>
        <w:t>« </w:t>
      </w:r>
      <w:r w:rsidR="001F17D8" w:rsidRPr="00E6742A">
        <w:rPr>
          <w:rFonts w:ascii="Calibri" w:hAnsi="Calibri" w:cs="Calibri"/>
          <w:i/>
          <w:iCs/>
          <w:sz w:val="22"/>
          <w:szCs w:val="22"/>
        </w:rPr>
        <w:t>La violence verbale est une atteinte personnelle, comme les critiques (en privé ou en public), la moquerie, les insultes particulièrement blessantes, les reproches au sujet de personnes aimées, la menace d’autres formes de violence contre la victime ou une personne qui lui est chère. Parfois aussi, les violences verbales peuvent viser les antécédents de la victime, et notamment sa religion, sa culture, sa langue, l’orientation sexuelle (qu’on lui attribue), ou encore ses traditions. </w:t>
      </w:r>
      <w:proofErr w:type="spellStart"/>
      <w:proofErr w:type="gramStart"/>
      <w:r w:rsidR="001F17D8" w:rsidRPr="00E6742A">
        <w:rPr>
          <w:rFonts w:ascii="Calibri" w:hAnsi="Calibri" w:cs="Calibri"/>
          <w:i/>
          <w:iCs/>
          <w:sz w:val="22"/>
          <w:szCs w:val="22"/>
        </w:rPr>
        <w:t>Conscient.e.s</w:t>
      </w:r>
      <w:proofErr w:type="spellEnd"/>
      <w:proofErr w:type="gramEnd"/>
      <w:r w:rsidR="001F17D8" w:rsidRPr="00E6742A">
        <w:rPr>
          <w:rFonts w:ascii="Calibri" w:hAnsi="Calibri" w:cs="Calibri"/>
          <w:i/>
          <w:iCs/>
          <w:sz w:val="22"/>
          <w:szCs w:val="22"/>
        </w:rPr>
        <w:t xml:space="preserve"> des points les plus sensibles de leur victime sur le plan émotionnel, </w:t>
      </w:r>
      <w:r w:rsidR="001F17D8" w:rsidRPr="00E6742A">
        <w:rPr>
          <w:rFonts w:ascii="Calibri" w:hAnsi="Calibri" w:cs="Calibri"/>
          <w:b/>
          <w:bCs/>
          <w:i/>
          <w:iCs/>
          <w:sz w:val="22"/>
          <w:szCs w:val="22"/>
        </w:rPr>
        <w:t xml:space="preserve">les </w:t>
      </w:r>
      <w:proofErr w:type="spellStart"/>
      <w:r w:rsidR="001F17D8" w:rsidRPr="00E6742A">
        <w:rPr>
          <w:rFonts w:ascii="Calibri" w:hAnsi="Calibri" w:cs="Calibri"/>
          <w:b/>
          <w:bCs/>
          <w:i/>
          <w:iCs/>
          <w:sz w:val="22"/>
          <w:szCs w:val="22"/>
        </w:rPr>
        <w:t>agresseur.euse.s</w:t>
      </w:r>
      <w:proofErr w:type="spellEnd"/>
      <w:r w:rsidR="001F17D8" w:rsidRPr="00E6742A">
        <w:rPr>
          <w:rFonts w:ascii="Calibri" w:hAnsi="Calibri" w:cs="Calibri"/>
          <w:b/>
          <w:bCs/>
          <w:i/>
          <w:iCs/>
          <w:sz w:val="22"/>
          <w:szCs w:val="22"/>
        </w:rPr>
        <w:t xml:space="preserve"> s’en servent souvent de cible pour lui faire mal, l’humilier et la menacer</w:t>
      </w:r>
      <w:r w:rsidR="001F17D8" w:rsidRPr="00E6742A">
        <w:rPr>
          <w:rFonts w:ascii="Calibri" w:hAnsi="Calibri" w:cs="Calibri"/>
          <w:i/>
          <w:iCs/>
          <w:sz w:val="22"/>
          <w:szCs w:val="22"/>
        </w:rPr>
        <w:t>.</w:t>
      </w:r>
    </w:p>
    <w:p w14:paraId="7CFBD781" w14:textId="77777777" w:rsidR="001F17D8" w:rsidRPr="00E6742A" w:rsidRDefault="001F17D8" w:rsidP="001F17D8">
      <w:pPr>
        <w:pStyle w:val="Para2"/>
        <w:spacing w:before="0" w:after="0"/>
        <w:ind w:firstLine="0"/>
        <w:rPr>
          <w:rFonts w:ascii="Calibri" w:hAnsi="Calibri" w:cs="Calibri"/>
          <w:b/>
          <w:bCs/>
          <w:i/>
          <w:iCs/>
          <w:sz w:val="22"/>
          <w:szCs w:val="22"/>
        </w:rPr>
      </w:pPr>
      <w:r w:rsidRPr="00E6742A">
        <w:rPr>
          <w:rFonts w:ascii="Calibri" w:hAnsi="Calibri" w:cs="Calibri"/>
          <w:i/>
          <w:iCs/>
          <w:sz w:val="22"/>
          <w:szCs w:val="22"/>
        </w:rPr>
        <w:t>Pour l’essentiel, la violence verbale subie par les femmes </w:t>
      </w:r>
      <w:r w:rsidRPr="00E6742A">
        <w:rPr>
          <w:rFonts w:ascii="Calibri" w:hAnsi="Calibri" w:cs="Calibri"/>
          <w:b/>
          <w:bCs/>
          <w:i/>
          <w:iCs/>
          <w:sz w:val="22"/>
          <w:szCs w:val="22"/>
        </w:rPr>
        <w:t>parce qu’elles sont des femmes est dite « sexiste »</w:t>
      </w:r>
      <w:r w:rsidRPr="00E6742A">
        <w:rPr>
          <w:rFonts w:ascii="Calibri" w:hAnsi="Calibri" w:cs="Calibri"/>
          <w:i/>
          <w:iCs/>
          <w:sz w:val="22"/>
          <w:szCs w:val="22"/>
        </w:rPr>
        <w:t> et fait partie des violences sexuelles. La violence verbale fondée sur le genre dans la sphère publique est largement liée aux rôles de genre : elle inclut les </w:t>
      </w:r>
      <w:r w:rsidRPr="00E6742A">
        <w:rPr>
          <w:rFonts w:ascii="Calibri" w:hAnsi="Calibri" w:cs="Calibri"/>
          <w:b/>
          <w:bCs/>
          <w:i/>
          <w:iCs/>
          <w:sz w:val="22"/>
          <w:szCs w:val="22"/>
        </w:rPr>
        <w:t>commentaires et les plaisanteries sur les femmes</w:t>
      </w:r>
      <w:r w:rsidRPr="00E6742A">
        <w:rPr>
          <w:rFonts w:ascii="Calibri" w:hAnsi="Calibri" w:cs="Calibri"/>
          <w:i/>
          <w:iCs/>
          <w:sz w:val="22"/>
          <w:szCs w:val="22"/>
        </w:rPr>
        <w:t>, ou </w:t>
      </w:r>
      <w:r w:rsidRPr="00E6742A">
        <w:rPr>
          <w:rFonts w:ascii="Calibri" w:hAnsi="Calibri" w:cs="Calibri"/>
          <w:b/>
          <w:bCs/>
          <w:i/>
          <w:iCs/>
          <w:sz w:val="22"/>
          <w:szCs w:val="22"/>
        </w:rPr>
        <w:t xml:space="preserve">présentant les femmes comme des objets sexuels." […]. </w:t>
      </w:r>
    </w:p>
    <w:p w14:paraId="648760EE" w14:textId="77777777" w:rsidR="001F17D8" w:rsidRPr="00E6742A" w:rsidRDefault="001F17D8" w:rsidP="001F17D8">
      <w:pPr>
        <w:pStyle w:val="Para2"/>
        <w:spacing w:before="0" w:after="0"/>
        <w:ind w:firstLine="0"/>
        <w:rPr>
          <w:rFonts w:ascii="Calibri" w:hAnsi="Calibri" w:cs="Calibri"/>
          <w:b/>
          <w:bCs/>
          <w:i/>
          <w:iCs/>
          <w:sz w:val="22"/>
          <w:szCs w:val="22"/>
        </w:rPr>
      </w:pPr>
    </w:p>
    <w:p w14:paraId="389E680C" w14:textId="77777777" w:rsidR="001F17D8" w:rsidRDefault="001F17D8" w:rsidP="001F17D8">
      <w:pPr>
        <w:pStyle w:val="Para2"/>
        <w:spacing w:before="0" w:after="0"/>
        <w:ind w:firstLine="0"/>
        <w:rPr>
          <w:rFonts w:ascii="Calibri" w:hAnsi="Calibri" w:cs="Calibri"/>
          <w:color w:val="000000"/>
          <w:sz w:val="22"/>
          <w:szCs w:val="22"/>
          <w:lang w:eastAsia="ar-SA"/>
        </w:rPr>
      </w:pPr>
      <w:r w:rsidRPr="00E6742A">
        <w:rPr>
          <w:rFonts w:ascii="Calibri" w:hAnsi="Calibri" w:cs="Calibri"/>
          <w:i/>
          <w:iCs/>
          <w:sz w:val="22"/>
          <w:szCs w:val="22"/>
        </w:rPr>
        <w:t>La violence verbale peut être classée dans la catégorie du </w:t>
      </w:r>
      <w:r w:rsidRPr="00E6742A">
        <w:rPr>
          <w:rFonts w:ascii="Calibri" w:hAnsi="Calibri" w:cs="Calibri"/>
          <w:b/>
          <w:bCs/>
          <w:i/>
          <w:iCs/>
          <w:sz w:val="22"/>
          <w:szCs w:val="22"/>
        </w:rPr>
        <w:t xml:space="preserve">discours de haine. </w:t>
      </w:r>
      <w:r w:rsidRPr="00E6742A">
        <w:rPr>
          <w:rFonts w:ascii="Calibri" w:hAnsi="Calibri" w:cs="Calibri"/>
          <w:i/>
          <w:iCs/>
          <w:sz w:val="22"/>
          <w:szCs w:val="22"/>
        </w:rPr>
        <w:t>Elle peut prendre diverses formes, mots, vidéos, mèmes ou images affichés sur les réseaux sociaux, ou véhiculer un message violent</w:t>
      </w:r>
      <w:r w:rsidRPr="00C04D33">
        <w:rPr>
          <w:rFonts w:ascii="Calibri" w:hAnsi="Calibri" w:cs="Calibri"/>
          <w:sz w:val="22"/>
          <w:szCs w:val="22"/>
        </w:rPr>
        <w:t xml:space="preserve"> </w:t>
      </w:r>
      <w:r w:rsidRPr="001E0842">
        <w:rPr>
          <w:rFonts w:ascii="Calibri" w:hAnsi="Calibri" w:cs="Calibri"/>
          <w:sz w:val="22"/>
          <w:szCs w:val="22"/>
        </w:rPr>
        <w:t>« </w:t>
      </w:r>
      <w:r w:rsidRPr="001E0842">
        <w:rPr>
          <w:rFonts w:ascii="Calibri" w:hAnsi="Calibri" w:cs="Calibri"/>
          <w:i/>
          <w:iCs/>
          <w:sz w:val="22"/>
          <w:szCs w:val="22"/>
        </w:rPr>
        <w:t xml:space="preserve">menaçant une personne ou un groupe de personnes à cause de certaines caractéristiques liées </w:t>
      </w:r>
      <w:r w:rsidRPr="001E0842">
        <w:rPr>
          <w:rFonts w:ascii="Calibri" w:hAnsi="Calibri" w:cs="Calibri"/>
          <w:i/>
          <w:iCs/>
          <w:sz w:val="22"/>
          <w:szCs w:val="22"/>
        </w:rPr>
        <w:lastRenderedPageBreak/>
        <w:t>à</w:t>
      </w:r>
      <w:r w:rsidRPr="001E0842">
        <w:rPr>
          <w:rFonts w:ascii="Calibri" w:hAnsi="Calibri" w:cs="Calibri"/>
          <w:sz w:val="22"/>
          <w:szCs w:val="22"/>
        </w:rPr>
        <w:t> </w:t>
      </w:r>
      <w:r w:rsidRPr="001E0842">
        <w:rPr>
          <w:rFonts w:ascii="Calibri" w:hAnsi="Calibri" w:cs="Calibri"/>
          <w:i/>
          <w:iCs/>
          <w:sz w:val="22"/>
          <w:szCs w:val="22"/>
        </w:rPr>
        <w:t>la « race », la couleur, l’origine familiale, nationale ou ethnique, l’âge, au handicap, la langue, la religion ou aux convictions, au sexe, au genre, l’identité de genre, l’orientation sexuelle et d’autres caractéristiques personnelles ou de statut</w:t>
      </w:r>
      <w:r w:rsidRPr="001E0842">
        <w:rPr>
          <w:rStyle w:val="Appelnotedebasdep"/>
          <w:rFonts w:ascii="Calibri" w:hAnsi="Calibri" w:cs="Calibri"/>
          <w:i/>
          <w:iCs/>
          <w:sz w:val="22"/>
          <w:szCs w:val="22"/>
        </w:rPr>
        <w:footnoteReference w:id="1"/>
      </w:r>
      <w:r w:rsidRPr="001E0842">
        <w:rPr>
          <w:rFonts w:ascii="Calibri" w:hAnsi="Calibri" w:cs="Calibri"/>
          <w:color w:val="000000"/>
          <w:sz w:val="22"/>
          <w:szCs w:val="22"/>
          <w:lang w:eastAsia="ar-SA"/>
        </w:rPr>
        <w:t>».</w:t>
      </w:r>
    </w:p>
    <w:p w14:paraId="39C46241" w14:textId="77777777" w:rsidR="00D861B1" w:rsidRPr="00D861B1" w:rsidRDefault="00D861B1" w:rsidP="00C273CF">
      <w:pPr>
        <w:spacing w:after="0" w:line="240" w:lineRule="auto"/>
        <w:jc w:val="both"/>
        <w:rPr>
          <w:rFonts w:cstheme="minorHAnsi"/>
        </w:rPr>
      </w:pPr>
    </w:p>
    <w:p w14:paraId="01F112AB" w14:textId="10829F20" w:rsidR="00C273CF" w:rsidRDefault="00C273CF" w:rsidP="00C273CF">
      <w:pPr>
        <w:spacing w:after="0" w:line="240" w:lineRule="auto"/>
        <w:jc w:val="both"/>
      </w:pPr>
      <w:r>
        <w:t xml:space="preserve">Afin de faciliter l’utilisation des réponses aux </w:t>
      </w:r>
      <w:r w:rsidR="00B9788C">
        <w:t xml:space="preserve">trois </w:t>
      </w:r>
      <w:r>
        <w:t>questions de ce</w:t>
      </w:r>
      <w:r w:rsidR="00B9788C">
        <w:t xml:space="preserve"> questionnaire</w:t>
      </w:r>
      <w:r>
        <w:t xml:space="preserve">, les </w:t>
      </w:r>
      <w:proofErr w:type="spellStart"/>
      <w:r>
        <w:t>rapporteur</w:t>
      </w:r>
      <w:r w:rsidR="008744B7">
        <w:t>e</w:t>
      </w:r>
      <w:r>
        <w:t>s</w:t>
      </w:r>
      <w:proofErr w:type="spellEnd"/>
      <w:r>
        <w:t xml:space="preserve"> du projet d’avis vous remercient de répondre dans un format court d’une </w:t>
      </w:r>
      <w:r w:rsidR="008744B7">
        <w:t xml:space="preserve">page au maximum </w:t>
      </w:r>
      <w:r>
        <w:t xml:space="preserve">en ayant bien conscience de la difficulté de l’exercice étant donné la </w:t>
      </w:r>
      <w:r w:rsidR="00834542">
        <w:t>complexité du sujet</w:t>
      </w:r>
      <w:r>
        <w:t xml:space="preserve">. </w:t>
      </w:r>
    </w:p>
    <w:p w14:paraId="1865CCE4" w14:textId="77777777" w:rsidR="00C273CF" w:rsidRDefault="00C273CF" w:rsidP="00C273CF">
      <w:pPr>
        <w:spacing w:after="0" w:line="240" w:lineRule="auto"/>
        <w:jc w:val="both"/>
      </w:pPr>
    </w:p>
    <w:p w14:paraId="5A5DB2AB" w14:textId="77777777" w:rsidR="00834542" w:rsidRDefault="00834542" w:rsidP="00C273CF">
      <w:pPr>
        <w:spacing w:after="0" w:line="240" w:lineRule="auto"/>
        <w:jc w:val="both"/>
      </w:pPr>
    </w:p>
    <w:p w14:paraId="6FDF2DD6" w14:textId="11B5FF1A" w:rsidR="00813BD2" w:rsidRPr="003C0CBA" w:rsidRDefault="00813BD2" w:rsidP="00813BD2">
      <w:pPr>
        <w:spacing w:after="0" w:line="240" w:lineRule="auto"/>
        <w:jc w:val="both"/>
        <w:rPr>
          <w:b/>
          <w:bCs/>
        </w:rPr>
      </w:pPr>
      <w:r w:rsidRPr="001F17D8">
        <w:rPr>
          <w:b/>
          <w:sz w:val="28"/>
          <w:szCs w:val="28"/>
          <w:u w:val="single"/>
        </w:rPr>
        <w:t>Première question :</w:t>
      </w:r>
      <w:r w:rsidRPr="001F17D8">
        <w:rPr>
          <w:b/>
        </w:rPr>
        <w:t xml:space="preserve"> </w:t>
      </w:r>
      <w:r w:rsidRPr="003C0CBA">
        <w:rPr>
          <w:b/>
          <w:bCs/>
          <w:u w:val="single"/>
        </w:rPr>
        <w:t>A l’aide du tableau suivant</w:t>
      </w:r>
      <w:r w:rsidRPr="003C0CBA">
        <w:rPr>
          <w:b/>
          <w:bCs/>
        </w:rPr>
        <w:t xml:space="preserve">, </w:t>
      </w:r>
      <w:r w:rsidR="0064699E" w:rsidRPr="003C0CBA">
        <w:rPr>
          <w:b/>
          <w:bCs/>
        </w:rPr>
        <w:t xml:space="preserve">votre organisation peut-elle </w:t>
      </w:r>
      <w:r w:rsidRPr="003C0CBA">
        <w:rPr>
          <w:b/>
          <w:bCs/>
        </w:rPr>
        <w:t>décrire 2 exemples de situations de violence verbale</w:t>
      </w:r>
      <w:r w:rsidR="0064699E" w:rsidRPr="003C0CBA">
        <w:rPr>
          <w:b/>
          <w:bCs/>
        </w:rPr>
        <w:t xml:space="preserve"> : </w:t>
      </w:r>
      <w:r w:rsidRPr="003C0CBA">
        <w:rPr>
          <w:b/>
          <w:bCs/>
        </w:rPr>
        <w:t xml:space="preserve"> </w:t>
      </w:r>
    </w:p>
    <w:p w14:paraId="117B909F" w14:textId="15E4CA4F" w:rsidR="0064699E" w:rsidRPr="003C0CBA" w:rsidRDefault="00813BD2" w:rsidP="00813BD2">
      <w:pPr>
        <w:pStyle w:val="Paragraphedeliste"/>
        <w:numPr>
          <w:ilvl w:val="0"/>
          <w:numId w:val="2"/>
        </w:numPr>
        <w:spacing w:after="0" w:line="240" w:lineRule="auto"/>
        <w:jc w:val="both"/>
        <w:rPr>
          <w:b/>
          <w:bCs/>
        </w:rPr>
      </w:pPr>
      <w:r w:rsidRPr="003C0CBA">
        <w:rPr>
          <w:b/>
          <w:bCs/>
        </w:rPr>
        <w:t>En interne (situation vécue au sein de votre organisation, par des collègues, publics</w:t>
      </w:r>
      <w:r w:rsidR="0064699E" w:rsidRPr="003C0CBA">
        <w:rPr>
          <w:b/>
          <w:bCs/>
        </w:rPr>
        <w:t>…</w:t>
      </w:r>
      <w:r w:rsidRPr="003C0CBA">
        <w:rPr>
          <w:b/>
          <w:bCs/>
        </w:rPr>
        <w:t>)</w:t>
      </w:r>
      <w:r w:rsidR="0064699E" w:rsidRPr="003C0CBA">
        <w:rPr>
          <w:b/>
          <w:bCs/>
        </w:rPr>
        <w:t xml:space="preserve"> ; </w:t>
      </w:r>
    </w:p>
    <w:p w14:paraId="54F4A0D7" w14:textId="125CB86B" w:rsidR="00813BD2" w:rsidRPr="003C0CBA" w:rsidRDefault="00813BD2" w:rsidP="00813BD2">
      <w:pPr>
        <w:pStyle w:val="Paragraphedeliste"/>
        <w:numPr>
          <w:ilvl w:val="0"/>
          <w:numId w:val="2"/>
        </w:numPr>
        <w:spacing w:after="0" w:line="240" w:lineRule="auto"/>
        <w:jc w:val="both"/>
        <w:rPr>
          <w:b/>
          <w:bCs/>
        </w:rPr>
      </w:pPr>
      <w:r w:rsidRPr="003C0CBA">
        <w:rPr>
          <w:b/>
          <w:bCs/>
        </w:rPr>
        <w:t>En externe (situation vécue par votre organisation</w:t>
      </w:r>
      <w:r w:rsidR="0064699E" w:rsidRPr="003C0CBA">
        <w:rPr>
          <w:b/>
          <w:bCs/>
        </w:rPr>
        <w:t xml:space="preserve"> dans le cadre de ses actions…)</w:t>
      </w:r>
      <w:r w:rsidR="00B9788C">
        <w:rPr>
          <w:b/>
          <w:bCs/>
        </w:rPr>
        <w:t xml:space="preserve">. </w:t>
      </w:r>
    </w:p>
    <w:p w14:paraId="68B6A04F" w14:textId="77777777" w:rsidR="00CF2A3C" w:rsidRDefault="00CF2A3C" w:rsidP="00C273CF">
      <w:pPr>
        <w:spacing w:after="0" w:line="240" w:lineRule="auto"/>
        <w:jc w:val="both"/>
      </w:pPr>
    </w:p>
    <w:p w14:paraId="0DA2576C" w14:textId="77777777" w:rsidR="00CF2A3C" w:rsidRDefault="00CF2A3C" w:rsidP="00C273CF">
      <w:pPr>
        <w:spacing w:after="0" w:line="240" w:lineRule="auto"/>
        <w:jc w:val="both"/>
      </w:pPr>
    </w:p>
    <w:tbl>
      <w:tblPr>
        <w:tblStyle w:val="Grilledutableau"/>
        <w:tblW w:w="0" w:type="auto"/>
        <w:tblLook w:val="04A0" w:firstRow="1" w:lastRow="0" w:firstColumn="1" w:lastColumn="0" w:noHBand="0" w:noVBand="1"/>
      </w:tblPr>
      <w:tblGrid>
        <w:gridCol w:w="4531"/>
        <w:gridCol w:w="4531"/>
      </w:tblGrid>
      <w:tr w:rsidR="00572D38" w14:paraId="1188D46A" w14:textId="77777777" w:rsidTr="00572D38">
        <w:tc>
          <w:tcPr>
            <w:tcW w:w="4531" w:type="dxa"/>
          </w:tcPr>
          <w:p w14:paraId="774F12FE" w14:textId="77777777" w:rsidR="00572D38" w:rsidRDefault="00572D38" w:rsidP="00C1307A">
            <w:pPr>
              <w:jc w:val="both"/>
              <w:rPr>
                <w:bCs/>
              </w:rPr>
            </w:pPr>
            <w:r>
              <w:rPr>
                <w:bCs/>
              </w:rPr>
              <w:t>Description de la situation de violence verbale</w:t>
            </w:r>
          </w:p>
          <w:p w14:paraId="3FBCA1EC" w14:textId="44F1910D" w:rsidR="00572D38" w:rsidRPr="00572D38" w:rsidRDefault="00572D38" w:rsidP="00C1307A">
            <w:pPr>
              <w:jc w:val="both"/>
              <w:rPr>
                <w:bCs/>
              </w:rPr>
            </w:pPr>
          </w:p>
        </w:tc>
        <w:tc>
          <w:tcPr>
            <w:tcW w:w="4531" w:type="dxa"/>
          </w:tcPr>
          <w:p w14:paraId="429CB998" w14:textId="543E6960" w:rsidR="00572D38" w:rsidRPr="00572D38" w:rsidRDefault="00572D38" w:rsidP="00572D38">
            <w:pPr>
              <w:jc w:val="center"/>
              <w:rPr>
                <w:bCs/>
              </w:rPr>
            </w:pPr>
            <w:r w:rsidRPr="00572D38">
              <w:rPr>
                <w:bCs/>
              </w:rPr>
              <w:t>Réponse</w:t>
            </w:r>
            <w:r w:rsidR="001E6536">
              <w:rPr>
                <w:bCs/>
              </w:rPr>
              <w:t xml:space="preserve">s </w:t>
            </w:r>
          </w:p>
        </w:tc>
      </w:tr>
      <w:tr w:rsidR="00572D38" w:rsidRPr="00572D38" w14:paraId="5967A152" w14:textId="77777777" w:rsidTr="00572D38">
        <w:tc>
          <w:tcPr>
            <w:tcW w:w="4531" w:type="dxa"/>
          </w:tcPr>
          <w:p w14:paraId="7BEDC9C0" w14:textId="684FAB94" w:rsidR="00572D38" w:rsidRPr="0064699E" w:rsidRDefault="00572D38" w:rsidP="00572D38">
            <w:pPr>
              <w:jc w:val="center"/>
              <w:rPr>
                <w:rFonts w:ascii="Times New Roman" w:eastAsia="Calibri" w:hAnsi="Times New Roman" w:cs="Times New Roman"/>
                <w:b/>
                <w:bCs/>
                <w:color w:val="FF0000"/>
                <w:sz w:val="21"/>
                <w:szCs w:val="21"/>
                <w:u w:val="single"/>
              </w:rPr>
            </w:pPr>
            <w:r w:rsidRPr="0064699E">
              <w:rPr>
                <w:rFonts w:ascii="Times New Roman" w:eastAsia="Calibri" w:hAnsi="Times New Roman" w:cs="Times New Roman"/>
                <w:b/>
                <w:bCs/>
                <w:color w:val="FF0000"/>
                <w:sz w:val="21"/>
                <w:szCs w:val="21"/>
                <w:u w:val="single"/>
              </w:rPr>
              <w:t>LIEU</w:t>
            </w:r>
          </w:p>
          <w:p w14:paraId="6C61B7FE" w14:textId="77777777" w:rsidR="00572D38" w:rsidRDefault="00572D38" w:rsidP="00572D38">
            <w:pPr>
              <w:rPr>
                <w:rFonts w:ascii="Times New Roman" w:eastAsia="Calibri" w:hAnsi="Times New Roman" w:cs="Times New Roman"/>
                <w:b/>
                <w:bCs/>
                <w:sz w:val="21"/>
                <w:szCs w:val="21"/>
              </w:rPr>
            </w:pPr>
          </w:p>
          <w:p w14:paraId="7BDC852E" w14:textId="77777777" w:rsidR="00572D38" w:rsidRPr="0064699E" w:rsidRDefault="00572D38" w:rsidP="00572D38">
            <w:pPr>
              <w:rPr>
                <w:rFonts w:ascii="Times New Roman" w:eastAsia="Calibri" w:hAnsi="Times New Roman" w:cs="Times New Roman"/>
                <w:b/>
                <w:bCs/>
                <w:sz w:val="21"/>
                <w:szCs w:val="21"/>
              </w:rPr>
            </w:pPr>
            <w:proofErr w:type="gramStart"/>
            <w:r w:rsidRPr="0064699E">
              <w:rPr>
                <w:rFonts w:ascii="Times New Roman" w:eastAsia="Calibri" w:hAnsi="Times New Roman" w:cs="Times New Roman"/>
                <w:b/>
                <w:bCs/>
                <w:i/>
                <w:iCs/>
                <w:sz w:val="21"/>
                <w:szCs w:val="21"/>
              </w:rPr>
              <w:t>avec</w:t>
            </w:r>
            <w:proofErr w:type="gramEnd"/>
            <w:r w:rsidRPr="0064699E">
              <w:rPr>
                <w:rFonts w:ascii="Times New Roman" w:eastAsia="Calibri" w:hAnsi="Times New Roman" w:cs="Times New Roman"/>
                <w:b/>
                <w:bCs/>
                <w:i/>
                <w:iCs/>
                <w:sz w:val="21"/>
                <w:szCs w:val="21"/>
              </w:rPr>
              <w:t xml:space="preserve"> précision </w:t>
            </w:r>
            <w:r>
              <w:rPr>
                <w:rFonts w:ascii="Times New Roman" w:eastAsia="Calibri" w:hAnsi="Times New Roman" w:cs="Times New Roman"/>
                <w:b/>
                <w:bCs/>
                <w:i/>
                <w:iCs/>
                <w:sz w:val="21"/>
                <w:szCs w:val="21"/>
              </w:rPr>
              <w:t>(</w:t>
            </w:r>
            <w:r w:rsidRPr="0064699E">
              <w:rPr>
                <w:rFonts w:ascii="Times New Roman" w:eastAsia="Calibri" w:hAnsi="Times New Roman" w:cs="Times New Roman"/>
                <w:b/>
                <w:bCs/>
                <w:i/>
                <w:iCs/>
                <w:sz w:val="21"/>
                <w:szCs w:val="21"/>
              </w:rPr>
              <w:t xml:space="preserve">Ex : dans un bureau/ à la cantine/dans le hall d’entrée ; </w:t>
            </w:r>
            <w:r>
              <w:rPr>
                <w:rFonts w:ascii="Times New Roman" w:eastAsia="Calibri" w:hAnsi="Times New Roman" w:cs="Times New Roman"/>
                <w:b/>
                <w:bCs/>
                <w:i/>
                <w:iCs/>
                <w:sz w:val="21"/>
                <w:szCs w:val="21"/>
              </w:rPr>
              <w:t>à l’A</w:t>
            </w:r>
            <w:r w:rsidRPr="0064699E">
              <w:rPr>
                <w:rFonts w:ascii="Times New Roman" w:eastAsia="Calibri" w:hAnsi="Times New Roman" w:cs="Times New Roman"/>
                <w:b/>
                <w:bCs/>
                <w:i/>
                <w:iCs/>
                <w:sz w:val="21"/>
                <w:szCs w:val="21"/>
              </w:rPr>
              <w:t>ssemblée nationale)</w:t>
            </w:r>
          </w:p>
          <w:p w14:paraId="55EE23EE" w14:textId="77777777" w:rsidR="00572D38" w:rsidRPr="0064699E" w:rsidRDefault="00572D38" w:rsidP="00572D38">
            <w:pPr>
              <w:rPr>
                <w:rFonts w:ascii="Times New Roman" w:eastAsia="Calibri" w:hAnsi="Times New Roman" w:cs="Times New Roman"/>
                <w:b/>
                <w:bCs/>
                <w:sz w:val="21"/>
                <w:szCs w:val="21"/>
              </w:rPr>
            </w:pPr>
          </w:p>
          <w:p w14:paraId="066310DC" w14:textId="77777777" w:rsidR="00572D38" w:rsidRPr="00572D38" w:rsidRDefault="00572D38" w:rsidP="00C1307A">
            <w:pPr>
              <w:jc w:val="both"/>
              <w:rPr>
                <w:bCs/>
              </w:rPr>
            </w:pPr>
          </w:p>
        </w:tc>
        <w:tc>
          <w:tcPr>
            <w:tcW w:w="4531" w:type="dxa"/>
          </w:tcPr>
          <w:p w14:paraId="218A8045" w14:textId="77777777" w:rsidR="00572D38" w:rsidRPr="00572D38" w:rsidRDefault="00572D38" w:rsidP="00C1307A">
            <w:pPr>
              <w:jc w:val="both"/>
              <w:rPr>
                <w:bCs/>
              </w:rPr>
            </w:pPr>
          </w:p>
        </w:tc>
      </w:tr>
      <w:tr w:rsidR="00572D38" w:rsidRPr="00572D38" w14:paraId="189FC609" w14:textId="77777777" w:rsidTr="00572D38">
        <w:tc>
          <w:tcPr>
            <w:tcW w:w="4531" w:type="dxa"/>
          </w:tcPr>
          <w:p w14:paraId="1049D477" w14:textId="77777777" w:rsidR="00572D38" w:rsidRPr="0064699E" w:rsidRDefault="00572D38" w:rsidP="00572D38">
            <w:pPr>
              <w:jc w:val="center"/>
              <w:rPr>
                <w:rFonts w:ascii="Times New Roman" w:eastAsia="Calibri" w:hAnsi="Times New Roman" w:cs="Times New Roman"/>
                <w:b/>
                <w:bCs/>
                <w:color w:val="FF0000"/>
                <w:sz w:val="21"/>
                <w:szCs w:val="21"/>
                <w:u w:val="single"/>
              </w:rPr>
            </w:pPr>
            <w:r w:rsidRPr="0064699E">
              <w:rPr>
                <w:rFonts w:ascii="Times New Roman" w:eastAsia="Calibri" w:hAnsi="Times New Roman" w:cs="Times New Roman"/>
                <w:b/>
                <w:bCs/>
                <w:color w:val="FF0000"/>
                <w:sz w:val="21"/>
                <w:szCs w:val="21"/>
                <w:u w:val="single"/>
              </w:rPr>
              <w:t>CONTEXTE</w:t>
            </w:r>
          </w:p>
          <w:p w14:paraId="7B6889EE" w14:textId="77777777" w:rsidR="00572D38" w:rsidRDefault="00572D38" w:rsidP="00572D38">
            <w:pPr>
              <w:rPr>
                <w:rFonts w:ascii="Times New Roman" w:eastAsia="Calibri" w:hAnsi="Times New Roman" w:cs="Times New Roman"/>
                <w:b/>
                <w:bCs/>
                <w:i/>
                <w:iCs/>
                <w:sz w:val="21"/>
                <w:szCs w:val="21"/>
              </w:rPr>
            </w:pPr>
          </w:p>
          <w:p w14:paraId="74807235" w14:textId="77777777" w:rsidR="00572D38" w:rsidRPr="0064699E" w:rsidRDefault="00572D38" w:rsidP="00572D38">
            <w:pPr>
              <w:rPr>
                <w:rFonts w:ascii="Times New Roman" w:eastAsia="Calibri" w:hAnsi="Times New Roman" w:cs="Times New Roman"/>
                <w:b/>
                <w:bCs/>
                <w:i/>
                <w:iCs/>
                <w:sz w:val="21"/>
                <w:szCs w:val="21"/>
              </w:rPr>
            </w:pPr>
            <w:r w:rsidRPr="0064699E">
              <w:rPr>
                <w:rFonts w:ascii="Times New Roman" w:eastAsia="Calibri" w:hAnsi="Times New Roman" w:cs="Times New Roman"/>
                <w:b/>
                <w:bCs/>
                <w:i/>
                <w:iCs/>
                <w:sz w:val="21"/>
                <w:szCs w:val="21"/>
              </w:rPr>
              <w:t>Circonstance</w:t>
            </w:r>
          </w:p>
          <w:p w14:paraId="0D7EFFA8" w14:textId="77777777" w:rsidR="00572D38" w:rsidRDefault="00572D38" w:rsidP="00572D38">
            <w:pPr>
              <w:jc w:val="both"/>
              <w:rPr>
                <w:rFonts w:ascii="Times New Roman" w:eastAsia="Calibri" w:hAnsi="Times New Roman" w:cs="Times New Roman"/>
                <w:b/>
                <w:bCs/>
                <w:sz w:val="21"/>
                <w:szCs w:val="21"/>
              </w:rPr>
            </w:pPr>
            <w:r w:rsidRPr="0064699E">
              <w:rPr>
                <w:rFonts w:ascii="Times New Roman" w:eastAsia="Calibri" w:hAnsi="Times New Roman" w:cs="Times New Roman"/>
                <w:b/>
                <w:bCs/>
                <w:i/>
                <w:iCs/>
                <w:sz w:val="21"/>
                <w:szCs w:val="21"/>
              </w:rPr>
              <w:t>(</w:t>
            </w:r>
            <w:proofErr w:type="gramStart"/>
            <w:r w:rsidRPr="0064699E">
              <w:rPr>
                <w:rFonts w:ascii="Times New Roman" w:eastAsia="Calibri" w:hAnsi="Times New Roman" w:cs="Times New Roman"/>
                <w:b/>
                <w:bCs/>
                <w:i/>
                <w:iCs/>
                <w:sz w:val="21"/>
                <w:szCs w:val="21"/>
              </w:rPr>
              <w:t>ex</w:t>
            </w:r>
            <w:proofErr w:type="gramEnd"/>
            <w:r w:rsidRPr="0064699E">
              <w:rPr>
                <w:rFonts w:ascii="Times New Roman" w:eastAsia="Calibri" w:hAnsi="Times New Roman" w:cs="Times New Roman"/>
                <w:b/>
                <w:bCs/>
                <w:i/>
                <w:iCs/>
                <w:sz w:val="21"/>
                <w:szCs w:val="21"/>
              </w:rPr>
              <w:t xml:space="preserve"> : en réunion lors d’un vote / en réunion de </w:t>
            </w:r>
            <w:r>
              <w:rPr>
                <w:rFonts w:ascii="Times New Roman" w:eastAsia="Calibri" w:hAnsi="Times New Roman" w:cs="Times New Roman"/>
                <w:b/>
                <w:bCs/>
                <w:i/>
                <w:iCs/>
                <w:sz w:val="21"/>
                <w:szCs w:val="21"/>
              </w:rPr>
              <w:t>conseil d’administration</w:t>
            </w:r>
            <w:r w:rsidRPr="0064699E">
              <w:rPr>
                <w:rFonts w:ascii="Times New Roman" w:eastAsia="Calibri" w:hAnsi="Times New Roman" w:cs="Times New Roman"/>
                <w:b/>
                <w:bCs/>
                <w:i/>
                <w:iCs/>
                <w:sz w:val="21"/>
                <w:szCs w:val="21"/>
              </w:rPr>
              <w:t xml:space="preserve"> / en réunion avec</w:t>
            </w:r>
            <w:r>
              <w:rPr>
                <w:rFonts w:ascii="Times New Roman" w:eastAsia="Calibri" w:hAnsi="Times New Roman" w:cs="Times New Roman"/>
                <w:b/>
                <w:bCs/>
                <w:i/>
                <w:iCs/>
                <w:sz w:val="21"/>
                <w:szCs w:val="21"/>
              </w:rPr>
              <w:t xml:space="preserve"> des</w:t>
            </w:r>
            <w:r w:rsidRPr="0064699E">
              <w:rPr>
                <w:rFonts w:ascii="Times New Roman" w:eastAsia="Calibri" w:hAnsi="Times New Roman" w:cs="Times New Roman"/>
                <w:b/>
                <w:bCs/>
                <w:i/>
                <w:iCs/>
                <w:sz w:val="21"/>
                <w:szCs w:val="21"/>
              </w:rPr>
              <w:t xml:space="preserve"> collègues/ lors d’un déjeuner/</w:t>
            </w:r>
            <w:r>
              <w:rPr>
                <w:rFonts w:ascii="Times New Roman" w:eastAsia="Calibri" w:hAnsi="Times New Roman" w:cs="Times New Roman"/>
                <w:b/>
                <w:bCs/>
                <w:i/>
                <w:iCs/>
                <w:sz w:val="21"/>
                <w:szCs w:val="21"/>
              </w:rPr>
              <w:t xml:space="preserve"> lors</w:t>
            </w:r>
            <w:r w:rsidRPr="0064699E">
              <w:rPr>
                <w:rFonts w:ascii="Times New Roman" w:eastAsia="Calibri" w:hAnsi="Times New Roman" w:cs="Times New Roman"/>
                <w:b/>
                <w:bCs/>
                <w:i/>
                <w:iCs/>
                <w:sz w:val="21"/>
                <w:szCs w:val="21"/>
              </w:rPr>
              <w:t xml:space="preserve"> d’une </w:t>
            </w:r>
            <w:r>
              <w:rPr>
                <w:rFonts w:ascii="Times New Roman" w:eastAsia="Calibri" w:hAnsi="Times New Roman" w:cs="Times New Roman"/>
                <w:b/>
                <w:bCs/>
                <w:i/>
                <w:iCs/>
                <w:sz w:val="21"/>
                <w:szCs w:val="21"/>
              </w:rPr>
              <w:t>action dans la rue…)</w:t>
            </w:r>
            <w:r w:rsidRPr="0064699E">
              <w:rPr>
                <w:rFonts w:ascii="Times New Roman" w:eastAsia="Calibri" w:hAnsi="Times New Roman" w:cs="Times New Roman"/>
                <w:b/>
                <w:bCs/>
                <w:sz w:val="21"/>
                <w:szCs w:val="21"/>
              </w:rPr>
              <w:t xml:space="preserve">  </w:t>
            </w:r>
          </w:p>
          <w:p w14:paraId="77A4A0DA" w14:textId="7EAA5A1B" w:rsidR="00572D38" w:rsidRPr="00572D38" w:rsidRDefault="00572D38" w:rsidP="00572D38">
            <w:pPr>
              <w:jc w:val="both"/>
              <w:rPr>
                <w:bCs/>
              </w:rPr>
            </w:pPr>
          </w:p>
        </w:tc>
        <w:tc>
          <w:tcPr>
            <w:tcW w:w="4531" w:type="dxa"/>
          </w:tcPr>
          <w:p w14:paraId="01BBB1C7" w14:textId="77777777" w:rsidR="00572D38" w:rsidRPr="00572D38" w:rsidRDefault="00572D38" w:rsidP="00C1307A">
            <w:pPr>
              <w:jc w:val="both"/>
              <w:rPr>
                <w:bCs/>
              </w:rPr>
            </w:pPr>
          </w:p>
        </w:tc>
      </w:tr>
      <w:tr w:rsidR="00572D38" w:rsidRPr="00572D38" w14:paraId="751A7746" w14:textId="77777777" w:rsidTr="00572D38">
        <w:tc>
          <w:tcPr>
            <w:tcW w:w="4531" w:type="dxa"/>
          </w:tcPr>
          <w:p w14:paraId="41161830" w14:textId="77777777" w:rsidR="00572D38" w:rsidRPr="0064699E" w:rsidRDefault="00572D38" w:rsidP="00572D38">
            <w:pPr>
              <w:jc w:val="center"/>
              <w:rPr>
                <w:rFonts w:ascii="Times New Roman" w:eastAsia="Calibri" w:hAnsi="Times New Roman" w:cs="Times New Roman"/>
                <w:b/>
                <w:bCs/>
                <w:color w:val="FF0000"/>
                <w:sz w:val="21"/>
                <w:szCs w:val="21"/>
                <w:u w:val="single"/>
              </w:rPr>
            </w:pPr>
            <w:r w:rsidRPr="0064699E">
              <w:rPr>
                <w:rFonts w:ascii="Times New Roman" w:eastAsia="Calibri" w:hAnsi="Times New Roman" w:cs="Times New Roman"/>
                <w:b/>
                <w:bCs/>
                <w:color w:val="FF0000"/>
                <w:sz w:val="21"/>
                <w:szCs w:val="21"/>
                <w:u w:val="single"/>
              </w:rPr>
              <w:t>SITUATION</w:t>
            </w:r>
          </w:p>
          <w:p w14:paraId="07AAB4AB" w14:textId="77777777" w:rsidR="00572D38" w:rsidRDefault="00572D38" w:rsidP="00572D38">
            <w:pPr>
              <w:rPr>
                <w:rFonts w:ascii="Times New Roman" w:eastAsia="Calibri" w:hAnsi="Times New Roman" w:cs="Times New Roman"/>
                <w:b/>
                <w:bCs/>
                <w:sz w:val="21"/>
                <w:szCs w:val="21"/>
              </w:rPr>
            </w:pPr>
          </w:p>
          <w:p w14:paraId="3AE1C5AF" w14:textId="45EA53B6" w:rsidR="00572D38" w:rsidRPr="0064699E" w:rsidRDefault="00572D38" w:rsidP="00572D38">
            <w:pPr>
              <w:rPr>
                <w:rFonts w:ascii="Times New Roman" w:eastAsia="Calibri" w:hAnsi="Times New Roman" w:cs="Times New Roman"/>
                <w:b/>
                <w:bCs/>
                <w:i/>
                <w:iCs/>
                <w:sz w:val="21"/>
                <w:szCs w:val="21"/>
              </w:rPr>
            </w:pPr>
            <w:r w:rsidRPr="0064699E">
              <w:rPr>
                <w:rFonts w:ascii="Times New Roman" w:eastAsia="Calibri" w:hAnsi="Times New Roman" w:cs="Times New Roman"/>
                <w:b/>
                <w:bCs/>
                <w:sz w:val="21"/>
                <w:szCs w:val="21"/>
              </w:rPr>
              <w:t xml:space="preserve">Mise en </w:t>
            </w:r>
            <w:r w:rsidRPr="0064699E">
              <w:rPr>
                <w:rFonts w:ascii="Times New Roman" w:eastAsia="Calibri" w:hAnsi="Times New Roman" w:cs="Times New Roman"/>
                <w:b/>
                <w:bCs/>
                <w:i/>
                <w:iCs/>
                <w:sz w:val="21"/>
                <w:szCs w:val="21"/>
              </w:rPr>
              <w:t>contexte </w:t>
            </w:r>
            <w:r>
              <w:rPr>
                <w:rFonts w:ascii="Times New Roman" w:eastAsia="Calibri" w:hAnsi="Times New Roman" w:cs="Times New Roman"/>
                <w:b/>
                <w:bCs/>
                <w:i/>
                <w:iCs/>
                <w:sz w:val="21"/>
                <w:szCs w:val="21"/>
              </w:rPr>
              <w:t>(</w:t>
            </w:r>
            <w:r w:rsidRPr="0064699E">
              <w:rPr>
                <w:rFonts w:ascii="Times New Roman" w:eastAsia="Calibri" w:hAnsi="Times New Roman" w:cs="Times New Roman"/>
                <w:b/>
                <w:bCs/>
                <w:i/>
                <w:iCs/>
                <w:sz w:val="21"/>
                <w:szCs w:val="21"/>
              </w:rPr>
              <w:t>J’étais en train de travailler quand un collège est entré dans la pièce et…/ Notre orga</w:t>
            </w:r>
            <w:r>
              <w:rPr>
                <w:rFonts w:ascii="Times New Roman" w:eastAsia="Calibri" w:hAnsi="Times New Roman" w:cs="Times New Roman"/>
                <w:b/>
                <w:bCs/>
                <w:i/>
                <w:iCs/>
                <w:sz w:val="21"/>
                <w:szCs w:val="21"/>
              </w:rPr>
              <w:t>nisation</w:t>
            </w:r>
            <w:r w:rsidRPr="0064699E">
              <w:rPr>
                <w:rFonts w:ascii="Times New Roman" w:eastAsia="Calibri" w:hAnsi="Times New Roman" w:cs="Times New Roman"/>
                <w:b/>
                <w:bCs/>
                <w:i/>
                <w:iCs/>
                <w:sz w:val="21"/>
                <w:szCs w:val="21"/>
              </w:rPr>
              <w:t xml:space="preserve"> manifestait devant la préfecture…</w:t>
            </w:r>
            <w:r>
              <w:rPr>
                <w:rFonts w:ascii="Times New Roman" w:eastAsia="Calibri" w:hAnsi="Times New Roman" w:cs="Times New Roman"/>
                <w:b/>
                <w:bCs/>
                <w:i/>
                <w:iCs/>
                <w:sz w:val="21"/>
                <w:szCs w:val="21"/>
              </w:rPr>
              <w:t>)</w:t>
            </w:r>
            <w:r w:rsidRPr="0064699E">
              <w:rPr>
                <w:rFonts w:ascii="Times New Roman" w:eastAsia="Calibri" w:hAnsi="Times New Roman" w:cs="Times New Roman"/>
                <w:b/>
                <w:bCs/>
                <w:i/>
                <w:iCs/>
                <w:sz w:val="21"/>
                <w:szCs w:val="21"/>
              </w:rPr>
              <w:t xml:space="preserve"> </w:t>
            </w:r>
          </w:p>
          <w:p w14:paraId="0269A1F2" w14:textId="77777777" w:rsidR="00572D38" w:rsidRPr="0064699E" w:rsidRDefault="00572D38" w:rsidP="00572D38">
            <w:pPr>
              <w:rPr>
                <w:rFonts w:ascii="Times New Roman" w:eastAsia="Calibri" w:hAnsi="Times New Roman" w:cs="Times New Roman"/>
                <w:b/>
                <w:bCs/>
                <w:sz w:val="21"/>
                <w:szCs w:val="21"/>
              </w:rPr>
            </w:pPr>
            <w:r w:rsidRPr="0064699E">
              <w:rPr>
                <w:rFonts w:ascii="Times New Roman" w:eastAsia="Calibri" w:hAnsi="Times New Roman" w:cs="Times New Roman"/>
                <w:b/>
                <w:bCs/>
                <w:sz w:val="21"/>
                <w:szCs w:val="21"/>
              </w:rPr>
              <w:t xml:space="preserve"> </w:t>
            </w:r>
          </w:p>
          <w:p w14:paraId="447CF73A" w14:textId="77777777" w:rsidR="00572D38" w:rsidRPr="00572D38" w:rsidRDefault="00572D38" w:rsidP="00C1307A">
            <w:pPr>
              <w:jc w:val="both"/>
              <w:rPr>
                <w:bCs/>
              </w:rPr>
            </w:pPr>
          </w:p>
        </w:tc>
        <w:tc>
          <w:tcPr>
            <w:tcW w:w="4531" w:type="dxa"/>
          </w:tcPr>
          <w:p w14:paraId="09254025" w14:textId="77777777" w:rsidR="00572D38" w:rsidRPr="00572D38" w:rsidRDefault="00572D38" w:rsidP="00C1307A">
            <w:pPr>
              <w:jc w:val="both"/>
              <w:rPr>
                <w:bCs/>
              </w:rPr>
            </w:pPr>
          </w:p>
        </w:tc>
      </w:tr>
      <w:tr w:rsidR="00572D38" w:rsidRPr="00572D38" w14:paraId="22225983" w14:textId="77777777" w:rsidTr="00572D38">
        <w:tc>
          <w:tcPr>
            <w:tcW w:w="4531" w:type="dxa"/>
          </w:tcPr>
          <w:p w14:paraId="41355FBC" w14:textId="77777777" w:rsidR="00572D38" w:rsidRPr="0064699E" w:rsidRDefault="00572D38" w:rsidP="00572D38">
            <w:pPr>
              <w:jc w:val="center"/>
              <w:rPr>
                <w:rFonts w:ascii="Times New Roman" w:eastAsia="Calibri" w:hAnsi="Times New Roman" w:cs="Times New Roman"/>
                <w:b/>
                <w:bCs/>
                <w:color w:val="FF0000"/>
                <w:sz w:val="21"/>
                <w:szCs w:val="21"/>
                <w:u w:val="single"/>
              </w:rPr>
            </w:pPr>
            <w:r w:rsidRPr="0064699E">
              <w:rPr>
                <w:rFonts w:ascii="Times New Roman" w:eastAsia="Calibri" w:hAnsi="Times New Roman" w:cs="Times New Roman"/>
                <w:b/>
                <w:bCs/>
                <w:color w:val="FF0000"/>
                <w:sz w:val="21"/>
                <w:szCs w:val="21"/>
                <w:u w:val="single"/>
              </w:rPr>
              <w:t>PROTAGONISTES</w:t>
            </w:r>
          </w:p>
          <w:p w14:paraId="097DA5AF" w14:textId="77777777" w:rsidR="00572D38" w:rsidRDefault="00572D38" w:rsidP="00572D38">
            <w:pPr>
              <w:jc w:val="both"/>
              <w:rPr>
                <w:rFonts w:ascii="Times New Roman" w:eastAsia="Calibri" w:hAnsi="Times New Roman" w:cs="Times New Roman"/>
                <w:b/>
                <w:bCs/>
                <w:i/>
                <w:iCs/>
                <w:sz w:val="21"/>
                <w:szCs w:val="21"/>
              </w:rPr>
            </w:pPr>
          </w:p>
          <w:p w14:paraId="4B2D58C7" w14:textId="77777777" w:rsidR="00572D38" w:rsidRDefault="00572D38" w:rsidP="00572D38">
            <w:pPr>
              <w:jc w:val="both"/>
              <w:rPr>
                <w:rFonts w:ascii="Times New Roman" w:eastAsia="Calibri" w:hAnsi="Times New Roman" w:cs="Times New Roman"/>
                <w:b/>
                <w:bCs/>
                <w:i/>
                <w:iCs/>
                <w:sz w:val="21"/>
                <w:szCs w:val="21"/>
              </w:rPr>
            </w:pPr>
            <w:r w:rsidRPr="0064699E">
              <w:rPr>
                <w:rFonts w:ascii="Times New Roman" w:eastAsia="Calibri" w:hAnsi="Times New Roman" w:cs="Times New Roman"/>
                <w:b/>
                <w:bCs/>
                <w:i/>
                <w:iCs/>
                <w:sz w:val="21"/>
                <w:szCs w:val="21"/>
              </w:rPr>
              <w:t>Nombre, fonction</w:t>
            </w:r>
            <w:r>
              <w:rPr>
                <w:rFonts w:ascii="Times New Roman" w:eastAsia="Calibri" w:hAnsi="Times New Roman" w:cs="Times New Roman"/>
                <w:b/>
                <w:bCs/>
                <w:i/>
                <w:iCs/>
                <w:sz w:val="21"/>
                <w:szCs w:val="21"/>
              </w:rPr>
              <w:t xml:space="preserve"> </w:t>
            </w:r>
            <w:r w:rsidRPr="0064699E">
              <w:rPr>
                <w:rFonts w:ascii="Times New Roman" w:eastAsia="Calibri" w:hAnsi="Times New Roman" w:cs="Times New Roman"/>
                <w:b/>
                <w:bCs/>
                <w:i/>
                <w:iCs/>
                <w:sz w:val="21"/>
                <w:szCs w:val="21"/>
              </w:rPr>
              <w:t>et éventuel</w:t>
            </w:r>
            <w:r>
              <w:rPr>
                <w:rFonts w:ascii="Times New Roman" w:eastAsia="Calibri" w:hAnsi="Times New Roman" w:cs="Times New Roman"/>
                <w:b/>
                <w:bCs/>
                <w:i/>
                <w:iCs/>
                <w:sz w:val="21"/>
                <w:szCs w:val="21"/>
              </w:rPr>
              <w:t xml:space="preserve"> </w:t>
            </w:r>
            <w:r w:rsidRPr="0064699E">
              <w:rPr>
                <w:rFonts w:ascii="Times New Roman" w:eastAsia="Calibri" w:hAnsi="Times New Roman" w:cs="Times New Roman"/>
                <w:b/>
                <w:bCs/>
                <w:i/>
                <w:iCs/>
                <w:sz w:val="21"/>
                <w:szCs w:val="21"/>
              </w:rPr>
              <w:t>lien hiérarchiqu</w:t>
            </w:r>
            <w:r>
              <w:rPr>
                <w:rFonts w:ascii="Times New Roman" w:eastAsia="Calibri" w:hAnsi="Times New Roman" w:cs="Times New Roman"/>
                <w:b/>
                <w:bCs/>
                <w:i/>
                <w:iCs/>
                <w:sz w:val="21"/>
                <w:szCs w:val="21"/>
              </w:rPr>
              <w:t>e</w:t>
            </w:r>
          </w:p>
          <w:p w14:paraId="135E9C3D" w14:textId="3449F222" w:rsidR="00572D38" w:rsidRPr="00572D38" w:rsidRDefault="00572D38" w:rsidP="00572D38">
            <w:pPr>
              <w:jc w:val="both"/>
              <w:rPr>
                <w:bCs/>
              </w:rPr>
            </w:pPr>
          </w:p>
        </w:tc>
        <w:tc>
          <w:tcPr>
            <w:tcW w:w="4531" w:type="dxa"/>
          </w:tcPr>
          <w:p w14:paraId="2F9C818A" w14:textId="77777777" w:rsidR="00572D38" w:rsidRPr="00572D38" w:rsidRDefault="00572D38" w:rsidP="00C1307A">
            <w:pPr>
              <w:jc w:val="both"/>
              <w:rPr>
                <w:bCs/>
              </w:rPr>
            </w:pPr>
          </w:p>
        </w:tc>
      </w:tr>
      <w:tr w:rsidR="00572D38" w:rsidRPr="00572D38" w14:paraId="4C5ACD71" w14:textId="77777777" w:rsidTr="00572D38">
        <w:tc>
          <w:tcPr>
            <w:tcW w:w="4531" w:type="dxa"/>
          </w:tcPr>
          <w:p w14:paraId="1F742E9C" w14:textId="77777777" w:rsidR="00572D38" w:rsidRPr="0064699E" w:rsidRDefault="00572D38" w:rsidP="00572D38">
            <w:pPr>
              <w:jc w:val="center"/>
              <w:rPr>
                <w:rFonts w:ascii="Times New Roman" w:eastAsia="Calibri" w:hAnsi="Times New Roman" w:cs="Times New Roman"/>
                <w:b/>
                <w:bCs/>
                <w:color w:val="FF0000"/>
                <w:sz w:val="21"/>
                <w:szCs w:val="21"/>
                <w:u w:val="single"/>
              </w:rPr>
            </w:pPr>
            <w:r w:rsidRPr="0064699E">
              <w:rPr>
                <w:rFonts w:ascii="Times New Roman" w:eastAsia="Calibri" w:hAnsi="Times New Roman" w:cs="Times New Roman"/>
                <w:b/>
                <w:bCs/>
                <w:color w:val="FF0000"/>
                <w:sz w:val="21"/>
                <w:szCs w:val="21"/>
                <w:u w:val="single"/>
              </w:rPr>
              <w:t>LA PHRASE QUI</w:t>
            </w:r>
          </w:p>
          <w:p w14:paraId="472CC833" w14:textId="77777777" w:rsidR="00572D38" w:rsidRDefault="00572D38" w:rsidP="00572D38">
            <w:pPr>
              <w:rPr>
                <w:rFonts w:ascii="Times New Roman" w:eastAsia="Calibri" w:hAnsi="Times New Roman" w:cs="Times New Roman"/>
                <w:b/>
                <w:bCs/>
                <w:i/>
                <w:iCs/>
                <w:sz w:val="21"/>
                <w:szCs w:val="21"/>
              </w:rPr>
            </w:pPr>
          </w:p>
          <w:p w14:paraId="1C0928D7" w14:textId="77777777" w:rsidR="00572D38" w:rsidRPr="0064699E" w:rsidRDefault="00572D38" w:rsidP="00572D38">
            <w:pPr>
              <w:rPr>
                <w:rFonts w:ascii="Times New Roman" w:eastAsia="Calibri" w:hAnsi="Times New Roman" w:cs="Times New Roman"/>
                <w:b/>
                <w:bCs/>
                <w:i/>
                <w:iCs/>
                <w:sz w:val="21"/>
                <w:szCs w:val="21"/>
              </w:rPr>
            </w:pPr>
            <w:r w:rsidRPr="0064699E">
              <w:rPr>
                <w:rFonts w:ascii="Times New Roman" w:eastAsia="Calibri" w:hAnsi="Times New Roman" w:cs="Times New Roman"/>
                <w:b/>
                <w:bCs/>
                <w:i/>
                <w:iCs/>
                <w:sz w:val="21"/>
                <w:szCs w:val="21"/>
              </w:rPr>
              <w:t>Le propos qui vous reste le plus marquant, même si v</w:t>
            </w:r>
            <w:r>
              <w:rPr>
                <w:rFonts w:ascii="Times New Roman" w:eastAsia="Calibri" w:hAnsi="Times New Roman" w:cs="Times New Roman"/>
                <w:b/>
                <w:bCs/>
                <w:i/>
                <w:iCs/>
                <w:sz w:val="21"/>
                <w:szCs w:val="21"/>
              </w:rPr>
              <w:t xml:space="preserve">otre organisation ou la personne concernée </w:t>
            </w:r>
            <w:r w:rsidRPr="0064699E">
              <w:rPr>
                <w:rFonts w:ascii="Times New Roman" w:eastAsia="Calibri" w:hAnsi="Times New Roman" w:cs="Times New Roman"/>
                <w:b/>
                <w:bCs/>
                <w:i/>
                <w:iCs/>
                <w:sz w:val="21"/>
                <w:szCs w:val="21"/>
              </w:rPr>
              <w:t>n'en a pas un souvenir totalement précis</w:t>
            </w:r>
          </w:p>
          <w:p w14:paraId="1AD0A9EB" w14:textId="77777777" w:rsidR="00572D38" w:rsidRPr="00572D38" w:rsidRDefault="00572D38" w:rsidP="00C1307A">
            <w:pPr>
              <w:jc w:val="both"/>
              <w:rPr>
                <w:bCs/>
              </w:rPr>
            </w:pPr>
          </w:p>
        </w:tc>
        <w:tc>
          <w:tcPr>
            <w:tcW w:w="4531" w:type="dxa"/>
          </w:tcPr>
          <w:p w14:paraId="5213601B" w14:textId="77777777" w:rsidR="00572D38" w:rsidRPr="00572D38" w:rsidRDefault="00572D38" w:rsidP="00C1307A">
            <w:pPr>
              <w:jc w:val="both"/>
              <w:rPr>
                <w:bCs/>
              </w:rPr>
            </w:pPr>
          </w:p>
        </w:tc>
      </w:tr>
      <w:tr w:rsidR="00572D38" w:rsidRPr="00572D38" w14:paraId="452F5CEE" w14:textId="77777777" w:rsidTr="00572D38">
        <w:tc>
          <w:tcPr>
            <w:tcW w:w="4531" w:type="dxa"/>
          </w:tcPr>
          <w:p w14:paraId="2DA8968B" w14:textId="77777777" w:rsidR="00572D38" w:rsidRPr="0064699E" w:rsidRDefault="00572D38" w:rsidP="00572D38">
            <w:pPr>
              <w:jc w:val="center"/>
              <w:rPr>
                <w:rFonts w:ascii="Times New Roman" w:eastAsia="Calibri" w:hAnsi="Times New Roman" w:cs="Times New Roman"/>
                <w:b/>
                <w:bCs/>
                <w:color w:val="FF0000"/>
                <w:sz w:val="21"/>
                <w:szCs w:val="21"/>
                <w:u w:val="single"/>
              </w:rPr>
            </w:pPr>
            <w:r w:rsidRPr="0064699E">
              <w:rPr>
                <w:rFonts w:ascii="Times New Roman" w:eastAsia="Calibri" w:hAnsi="Times New Roman" w:cs="Times New Roman"/>
                <w:b/>
                <w:bCs/>
                <w:color w:val="FF0000"/>
                <w:sz w:val="21"/>
                <w:szCs w:val="21"/>
                <w:u w:val="single"/>
              </w:rPr>
              <w:lastRenderedPageBreak/>
              <w:t>RESSENTI</w:t>
            </w:r>
          </w:p>
          <w:p w14:paraId="37A42B96" w14:textId="77777777" w:rsidR="00572D38" w:rsidRDefault="00572D38" w:rsidP="00572D38">
            <w:pPr>
              <w:rPr>
                <w:rFonts w:ascii="Times New Roman" w:eastAsia="Calibri" w:hAnsi="Times New Roman" w:cs="Times New Roman"/>
                <w:b/>
                <w:bCs/>
                <w:sz w:val="21"/>
                <w:szCs w:val="21"/>
              </w:rPr>
            </w:pPr>
          </w:p>
          <w:p w14:paraId="2DE0B77E" w14:textId="77777777" w:rsidR="00572D38" w:rsidRPr="0064699E" w:rsidRDefault="00572D38" w:rsidP="00572D38">
            <w:pPr>
              <w:rPr>
                <w:rFonts w:ascii="Times New Roman" w:eastAsia="Calibri" w:hAnsi="Times New Roman" w:cs="Times New Roman"/>
                <w:b/>
                <w:bCs/>
                <w:sz w:val="21"/>
                <w:szCs w:val="21"/>
              </w:rPr>
            </w:pPr>
            <w:r w:rsidRPr="0064699E">
              <w:rPr>
                <w:rFonts w:ascii="Times New Roman" w:eastAsia="Calibri" w:hAnsi="Times New Roman" w:cs="Times New Roman"/>
                <w:b/>
                <w:bCs/>
                <w:sz w:val="21"/>
                <w:szCs w:val="21"/>
              </w:rPr>
              <w:t xml:space="preserve">L’émotion qui a dominé </w:t>
            </w:r>
          </w:p>
          <w:p w14:paraId="20EC2741" w14:textId="77777777" w:rsidR="00572D38" w:rsidRPr="0064699E" w:rsidRDefault="00572D38" w:rsidP="00572D38">
            <w:pPr>
              <w:rPr>
                <w:rFonts w:ascii="Times New Roman" w:eastAsia="Calibri" w:hAnsi="Times New Roman" w:cs="Times New Roman"/>
                <w:b/>
                <w:bCs/>
                <w:i/>
                <w:iCs/>
                <w:sz w:val="21"/>
                <w:szCs w:val="21"/>
              </w:rPr>
            </w:pPr>
            <w:r w:rsidRPr="0064699E">
              <w:rPr>
                <w:rFonts w:ascii="Times New Roman" w:eastAsia="Calibri" w:hAnsi="Times New Roman" w:cs="Times New Roman"/>
                <w:b/>
                <w:bCs/>
                <w:sz w:val="21"/>
                <w:szCs w:val="21"/>
              </w:rPr>
              <w:t>(</w:t>
            </w:r>
            <w:proofErr w:type="gramStart"/>
            <w:r w:rsidRPr="0064699E">
              <w:rPr>
                <w:rFonts w:ascii="Times New Roman" w:eastAsia="Calibri" w:hAnsi="Times New Roman" w:cs="Times New Roman"/>
                <w:b/>
                <w:bCs/>
                <w:i/>
                <w:iCs/>
                <w:sz w:val="21"/>
                <w:szCs w:val="21"/>
              </w:rPr>
              <w:t>la</w:t>
            </w:r>
            <w:proofErr w:type="gramEnd"/>
            <w:r w:rsidRPr="0064699E">
              <w:rPr>
                <w:rFonts w:ascii="Times New Roman" w:eastAsia="Calibri" w:hAnsi="Times New Roman" w:cs="Times New Roman"/>
                <w:b/>
                <w:bCs/>
                <w:i/>
                <w:iCs/>
                <w:sz w:val="21"/>
                <w:szCs w:val="21"/>
              </w:rPr>
              <w:t xml:space="preserve"> peur / la tristesse / la colère / La déprime /)</w:t>
            </w:r>
          </w:p>
          <w:p w14:paraId="40BFBB1A" w14:textId="77777777" w:rsidR="00572D38" w:rsidRDefault="00572D38" w:rsidP="00572D38">
            <w:pPr>
              <w:jc w:val="both"/>
              <w:rPr>
                <w:rFonts w:ascii="Times New Roman" w:eastAsia="Calibri" w:hAnsi="Times New Roman" w:cs="Times New Roman"/>
                <w:b/>
                <w:bCs/>
                <w:sz w:val="21"/>
                <w:szCs w:val="21"/>
              </w:rPr>
            </w:pPr>
            <w:r w:rsidRPr="0064699E">
              <w:rPr>
                <w:rFonts w:ascii="Times New Roman" w:eastAsia="Calibri" w:hAnsi="Times New Roman" w:cs="Times New Roman"/>
                <w:b/>
                <w:bCs/>
                <w:sz w:val="21"/>
                <w:szCs w:val="21"/>
              </w:rPr>
              <w:t xml:space="preserve">Deux émotions peuvent </w:t>
            </w:r>
            <w:proofErr w:type="spellStart"/>
            <w:r w:rsidRPr="0064699E">
              <w:rPr>
                <w:rFonts w:ascii="Times New Roman" w:eastAsia="Calibri" w:hAnsi="Times New Roman" w:cs="Times New Roman"/>
                <w:b/>
                <w:bCs/>
                <w:sz w:val="21"/>
                <w:szCs w:val="21"/>
              </w:rPr>
              <w:t>co</w:t>
            </w:r>
            <w:proofErr w:type="spellEnd"/>
            <w:r w:rsidRPr="0064699E">
              <w:rPr>
                <w:rFonts w:ascii="Times New Roman" w:eastAsia="Calibri" w:hAnsi="Times New Roman" w:cs="Times New Roman"/>
                <w:b/>
                <w:bCs/>
                <w:sz w:val="21"/>
                <w:szCs w:val="21"/>
              </w:rPr>
              <w:t xml:space="preserve"> habiter</w:t>
            </w:r>
          </w:p>
          <w:p w14:paraId="52883587" w14:textId="1EAAB139" w:rsidR="00572D38" w:rsidRPr="00572D38" w:rsidRDefault="00572D38" w:rsidP="00572D38">
            <w:pPr>
              <w:jc w:val="both"/>
              <w:rPr>
                <w:bCs/>
              </w:rPr>
            </w:pPr>
          </w:p>
        </w:tc>
        <w:tc>
          <w:tcPr>
            <w:tcW w:w="4531" w:type="dxa"/>
          </w:tcPr>
          <w:p w14:paraId="4E7A4ED7" w14:textId="77777777" w:rsidR="00572D38" w:rsidRPr="00572D38" w:rsidRDefault="00572D38" w:rsidP="00572D38">
            <w:pPr>
              <w:jc w:val="both"/>
              <w:rPr>
                <w:bCs/>
              </w:rPr>
            </w:pPr>
          </w:p>
        </w:tc>
      </w:tr>
      <w:tr w:rsidR="00572D38" w:rsidRPr="00572D38" w14:paraId="58F34585" w14:textId="77777777" w:rsidTr="00572D38">
        <w:tc>
          <w:tcPr>
            <w:tcW w:w="4531" w:type="dxa"/>
          </w:tcPr>
          <w:p w14:paraId="0E5E79E1" w14:textId="77777777" w:rsidR="00572D38" w:rsidRPr="0064699E" w:rsidRDefault="00572D38" w:rsidP="00572D38">
            <w:pPr>
              <w:jc w:val="center"/>
              <w:rPr>
                <w:rFonts w:ascii="Times New Roman" w:eastAsia="Calibri" w:hAnsi="Times New Roman" w:cs="Times New Roman"/>
                <w:b/>
                <w:bCs/>
                <w:color w:val="FF0000"/>
                <w:sz w:val="21"/>
                <w:szCs w:val="21"/>
                <w:u w:val="single"/>
              </w:rPr>
            </w:pPr>
            <w:r w:rsidRPr="0064699E">
              <w:rPr>
                <w:rFonts w:ascii="Times New Roman" w:eastAsia="Calibri" w:hAnsi="Times New Roman" w:cs="Times New Roman"/>
                <w:b/>
                <w:bCs/>
                <w:color w:val="FF0000"/>
                <w:sz w:val="21"/>
                <w:szCs w:val="21"/>
                <w:u w:val="single"/>
              </w:rPr>
              <w:t>CONSEQUENCES</w:t>
            </w:r>
          </w:p>
          <w:p w14:paraId="5976720C" w14:textId="77777777" w:rsidR="00572D38" w:rsidRDefault="00572D38" w:rsidP="00572D38">
            <w:pPr>
              <w:ind w:hanging="30"/>
              <w:rPr>
                <w:rFonts w:ascii="Times New Roman" w:eastAsia="Calibri" w:hAnsi="Times New Roman" w:cs="Times New Roman"/>
                <w:b/>
                <w:bCs/>
                <w:i/>
                <w:iCs/>
                <w:sz w:val="21"/>
                <w:szCs w:val="21"/>
              </w:rPr>
            </w:pPr>
          </w:p>
          <w:p w14:paraId="5A4E2509" w14:textId="77777777" w:rsidR="00572D38" w:rsidRPr="0064699E" w:rsidRDefault="00572D38" w:rsidP="00572D38">
            <w:pPr>
              <w:ind w:hanging="30"/>
              <w:rPr>
                <w:rFonts w:ascii="Times New Roman" w:eastAsia="Calibri" w:hAnsi="Times New Roman" w:cs="Times New Roman"/>
                <w:b/>
                <w:bCs/>
                <w:i/>
                <w:iCs/>
                <w:sz w:val="21"/>
                <w:szCs w:val="21"/>
              </w:rPr>
            </w:pPr>
            <w:r w:rsidRPr="0064699E">
              <w:rPr>
                <w:rFonts w:ascii="Times New Roman" w:eastAsia="Calibri" w:hAnsi="Times New Roman" w:cs="Times New Roman"/>
                <w:b/>
                <w:bCs/>
                <w:i/>
                <w:iCs/>
                <w:sz w:val="21"/>
                <w:szCs w:val="21"/>
              </w:rPr>
              <w:t>A court et/ou moyen long terme</w:t>
            </w:r>
          </w:p>
          <w:p w14:paraId="4A0F9FA8" w14:textId="499A4263" w:rsidR="00572D38" w:rsidRDefault="00572D38" w:rsidP="00572D38">
            <w:pPr>
              <w:jc w:val="both"/>
              <w:rPr>
                <w:rFonts w:ascii="Times New Roman" w:eastAsia="Calibri" w:hAnsi="Times New Roman" w:cs="Times New Roman"/>
                <w:b/>
                <w:bCs/>
                <w:i/>
                <w:iCs/>
                <w:sz w:val="21"/>
                <w:szCs w:val="21"/>
              </w:rPr>
            </w:pPr>
            <w:r w:rsidRPr="0064699E">
              <w:rPr>
                <w:rFonts w:ascii="Times New Roman" w:eastAsia="Calibri" w:hAnsi="Times New Roman" w:cs="Times New Roman"/>
                <w:b/>
                <w:bCs/>
                <w:i/>
                <w:iCs/>
                <w:sz w:val="21"/>
                <w:szCs w:val="21"/>
              </w:rPr>
              <w:t>(</w:t>
            </w:r>
            <w:proofErr w:type="gramStart"/>
            <w:r w:rsidRPr="0064699E">
              <w:rPr>
                <w:rFonts w:ascii="Times New Roman" w:eastAsia="Calibri" w:hAnsi="Times New Roman" w:cs="Times New Roman"/>
                <w:b/>
                <w:bCs/>
                <w:i/>
                <w:iCs/>
                <w:sz w:val="21"/>
                <w:szCs w:val="21"/>
              </w:rPr>
              <w:t>ex</w:t>
            </w:r>
            <w:proofErr w:type="gramEnd"/>
            <w:r w:rsidRPr="0064699E">
              <w:rPr>
                <w:rFonts w:ascii="Times New Roman" w:eastAsia="Calibri" w:hAnsi="Times New Roman" w:cs="Times New Roman"/>
                <w:b/>
                <w:bCs/>
                <w:i/>
                <w:iCs/>
                <w:sz w:val="21"/>
                <w:szCs w:val="21"/>
              </w:rPr>
              <w:t> : notre orga</w:t>
            </w:r>
            <w:r>
              <w:rPr>
                <w:rFonts w:ascii="Times New Roman" w:eastAsia="Calibri" w:hAnsi="Times New Roman" w:cs="Times New Roman"/>
                <w:b/>
                <w:bCs/>
                <w:i/>
                <w:iCs/>
                <w:sz w:val="21"/>
                <w:szCs w:val="21"/>
              </w:rPr>
              <w:t xml:space="preserve">nisation </w:t>
            </w:r>
            <w:r w:rsidRPr="0064699E">
              <w:rPr>
                <w:rFonts w:ascii="Times New Roman" w:eastAsia="Calibri" w:hAnsi="Times New Roman" w:cs="Times New Roman"/>
                <w:b/>
                <w:bCs/>
                <w:i/>
                <w:iCs/>
                <w:sz w:val="21"/>
                <w:szCs w:val="21"/>
              </w:rPr>
              <w:t>refuse toute intervention extérieure / J</w:t>
            </w:r>
            <w:r>
              <w:rPr>
                <w:rFonts w:ascii="Times New Roman" w:eastAsia="Calibri" w:hAnsi="Times New Roman" w:cs="Times New Roman"/>
                <w:b/>
                <w:bCs/>
                <w:i/>
                <w:iCs/>
                <w:sz w:val="21"/>
                <w:szCs w:val="21"/>
              </w:rPr>
              <w:t>’</w:t>
            </w:r>
            <w:r w:rsidRPr="0064699E">
              <w:rPr>
                <w:rFonts w:ascii="Times New Roman" w:eastAsia="Calibri" w:hAnsi="Times New Roman" w:cs="Times New Roman"/>
                <w:b/>
                <w:bCs/>
                <w:i/>
                <w:iCs/>
                <w:sz w:val="21"/>
                <w:szCs w:val="21"/>
              </w:rPr>
              <w:t>ai peur tout le temps/ Je n’aborde plus jamais tel sujet / J</w:t>
            </w:r>
            <w:r>
              <w:rPr>
                <w:rFonts w:ascii="Times New Roman" w:eastAsia="Calibri" w:hAnsi="Times New Roman" w:cs="Times New Roman"/>
                <w:b/>
                <w:bCs/>
                <w:i/>
                <w:iCs/>
                <w:sz w:val="21"/>
                <w:szCs w:val="21"/>
              </w:rPr>
              <w:t>’</w:t>
            </w:r>
            <w:r w:rsidRPr="0064699E">
              <w:rPr>
                <w:rFonts w:ascii="Times New Roman" w:eastAsia="Calibri" w:hAnsi="Times New Roman" w:cs="Times New Roman"/>
                <w:b/>
                <w:bCs/>
                <w:i/>
                <w:iCs/>
                <w:sz w:val="21"/>
                <w:szCs w:val="21"/>
              </w:rPr>
              <w:t>ai une méfiance totale à l</w:t>
            </w:r>
            <w:r>
              <w:rPr>
                <w:rFonts w:ascii="Times New Roman" w:eastAsia="Calibri" w:hAnsi="Times New Roman" w:cs="Times New Roman"/>
                <w:b/>
                <w:bCs/>
                <w:i/>
                <w:iCs/>
                <w:sz w:val="21"/>
                <w:szCs w:val="21"/>
              </w:rPr>
              <w:t>’</w:t>
            </w:r>
            <w:r w:rsidRPr="0064699E">
              <w:rPr>
                <w:rFonts w:ascii="Times New Roman" w:eastAsia="Calibri" w:hAnsi="Times New Roman" w:cs="Times New Roman"/>
                <w:b/>
                <w:bCs/>
                <w:i/>
                <w:iCs/>
                <w:sz w:val="21"/>
                <w:szCs w:val="21"/>
              </w:rPr>
              <w:t>égard de la presse…</w:t>
            </w:r>
            <w:r>
              <w:rPr>
                <w:rFonts w:ascii="Times New Roman" w:eastAsia="Calibri" w:hAnsi="Times New Roman" w:cs="Times New Roman"/>
                <w:b/>
                <w:bCs/>
                <w:i/>
                <w:iCs/>
                <w:sz w:val="21"/>
                <w:szCs w:val="21"/>
              </w:rPr>
              <w:t>)</w:t>
            </w:r>
          </w:p>
          <w:p w14:paraId="450CF399" w14:textId="02EFA4F0" w:rsidR="00572D38" w:rsidRPr="00572D38" w:rsidRDefault="00572D38" w:rsidP="00572D38">
            <w:pPr>
              <w:jc w:val="both"/>
              <w:rPr>
                <w:bCs/>
              </w:rPr>
            </w:pPr>
          </w:p>
        </w:tc>
        <w:tc>
          <w:tcPr>
            <w:tcW w:w="4531" w:type="dxa"/>
          </w:tcPr>
          <w:p w14:paraId="1CEA05F5" w14:textId="77777777" w:rsidR="00572D38" w:rsidRPr="00572D38" w:rsidRDefault="00572D38" w:rsidP="00572D38">
            <w:pPr>
              <w:jc w:val="both"/>
              <w:rPr>
                <w:bCs/>
              </w:rPr>
            </w:pPr>
          </w:p>
        </w:tc>
      </w:tr>
    </w:tbl>
    <w:p w14:paraId="2F3D666E" w14:textId="77777777" w:rsidR="00572D38" w:rsidRPr="00572D38" w:rsidRDefault="00572D38" w:rsidP="00C1307A">
      <w:pPr>
        <w:spacing w:after="0" w:line="240" w:lineRule="auto"/>
        <w:jc w:val="both"/>
        <w:rPr>
          <w:bCs/>
        </w:rPr>
      </w:pPr>
    </w:p>
    <w:p w14:paraId="530EB700" w14:textId="77777777" w:rsidR="00572D38" w:rsidRPr="00572D38" w:rsidRDefault="00572D38" w:rsidP="00C1307A">
      <w:pPr>
        <w:spacing w:after="0" w:line="240" w:lineRule="auto"/>
        <w:jc w:val="both"/>
        <w:rPr>
          <w:bCs/>
        </w:rPr>
      </w:pPr>
    </w:p>
    <w:p w14:paraId="74886455" w14:textId="77777777" w:rsidR="00572D38" w:rsidRDefault="00572D38" w:rsidP="00C1307A">
      <w:pPr>
        <w:spacing w:after="0" w:line="240" w:lineRule="auto"/>
        <w:jc w:val="both"/>
        <w:rPr>
          <w:bCs/>
          <w:u w:val="single"/>
        </w:rPr>
      </w:pPr>
    </w:p>
    <w:p w14:paraId="71310806" w14:textId="768F5A4E" w:rsidR="00C1307A" w:rsidRPr="003C0CBA" w:rsidRDefault="00C1307A" w:rsidP="00C1307A">
      <w:pPr>
        <w:spacing w:after="0" w:line="240" w:lineRule="auto"/>
        <w:jc w:val="both"/>
        <w:rPr>
          <w:bCs/>
        </w:rPr>
      </w:pPr>
      <w:r>
        <w:rPr>
          <w:b/>
          <w:sz w:val="28"/>
          <w:szCs w:val="28"/>
          <w:u w:val="single"/>
        </w:rPr>
        <w:t>Deuxième question</w:t>
      </w:r>
      <w:r w:rsidRPr="001F17D8">
        <w:rPr>
          <w:b/>
          <w:sz w:val="28"/>
          <w:szCs w:val="28"/>
          <w:u w:val="single"/>
        </w:rPr>
        <w:t> </w:t>
      </w:r>
      <w:r w:rsidRPr="003C0CBA">
        <w:rPr>
          <w:bCs/>
          <w:sz w:val="28"/>
          <w:szCs w:val="28"/>
          <w:u w:val="single"/>
        </w:rPr>
        <w:t>:</w:t>
      </w:r>
      <w:r w:rsidRPr="003C0CBA">
        <w:rPr>
          <w:rFonts w:ascii="Calibri" w:hAnsi="Calibri" w:cs="Calibri"/>
          <w:bCs/>
        </w:rPr>
        <w:t xml:space="preserve"> </w:t>
      </w:r>
      <w:r w:rsidRPr="003C0CBA">
        <w:rPr>
          <w:rFonts w:ascii="Calibri" w:hAnsi="Calibri" w:cs="Calibri"/>
          <w:b/>
        </w:rPr>
        <w:t>A la suite des situations</w:t>
      </w:r>
      <w:r w:rsidR="003C0CBA" w:rsidRPr="003C0CBA">
        <w:rPr>
          <w:rFonts w:ascii="Calibri" w:hAnsi="Calibri" w:cs="Calibri"/>
          <w:b/>
        </w:rPr>
        <w:t xml:space="preserve"> de violence</w:t>
      </w:r>
      <w:r w:rsidRPr="003C0CBA">
        <w:rPr>
          <w:rFonts w:ascii="Calibri" w:hAnsi="Calibri" w:cs="Calibri"/>
          <w:b/>
        </w:rPr>
        <w:t xml:space="preserve"> verbale décrites ci-dessus ou d’autres situations du même type, votre organisation a-t-elle mises en œuvre des actions et/ou des dispositifs pour prévenir et lutter contre les violences verbales </w:t>
      </w:r>
      <w:r w:rsidRPr="003C0CBA">
        <w:rPr>
          <w:b/>
        </w:rPr>
        <w:t>?</w:t>
      </w:r>
    </w:p>
    <w:p w14:paraId="010DC911" w14:textId="77777777" w:rsidR="00C1307A" w:rsidRPr="003C0CBA" w:rsidRDefault="00C1307A" w:rsidP="00C1307A">
      <w:pPr>
        <w:spacing w:after="0" w:line="240" w:lineRule="auto"/>
        <w:jc w:val="both"/>
      </w:pPr>
    </w:p>
    <w:p w14:paraId="08E74076" w14:textId="77777777" w:rsidR="00C1307A" w:rsidRDefault="00C1307A" w:rsidP="00C1307A">
      <w:pPr>
        <w:spacing w:after="0" w:line="240" w:lineRule="auto"/>
        <w:jc w:val="both"/>
      </w:pPr>
      <w:r>
        <w:t xml:space="preserve">Réponse en une page au maximum. </w:t>
      </w:r>
    </w:p>
    <w:p w14:paraId="2AA09396" w14:textId="77777777" w:rsidR="00C1307A" w:rsidRDefault="00C1307A" w:rsidP="00C1307A">
      <w:pPr>
        <w:spacing w:after="0" w:line="240" w:lineRule="auto"/>
        <w:jc w:val="both"/>
      </w:pPr>
    </w:p>
    <w:p w14:paraId="13C16D7A" w14:textId="77777777" w:rsidR="003C0CBA" w:rsidRDefault="003C0CBA" w:rsidP="00C1307A">
      <w:pPr>
        <w:spacing w:after="0" w:line="240" w:lineRule="auto"/>
        <w:jc w:val="both"/>
      </w:pPr>
    </w:p>
    <w:p w14:paraId="7D4551E9" w14:textId="053BCFE6" w:rsidR="00C1307A" w:rsidRPr="00834542" w:rsidRDefault="003C0CBA" w:rsidP="00C1307A">
      <w:pPr>
        <w:spacing w:after="0" w:line="240" w:lineRule="auto"/>
        <w:jc w:val="both"/>
        <w:rPr>
          <w:b/>
          <w:sz w:val="28"/>
          <w:szCs w:val="28"/>
        </w:rPr>
      </w:pPr>
      <w:r>
        <w:rPr>
          <w:b/>
          <w:sz w:val="28"/>
          <w:szCs w:val="28"/>
          <w:u w:val="single"/>
        </w:rPr>
        <w:t xml:space="preserve">Troisième question </w:t>
      </w:r>
      <w:r w:rsidR="00C1307A" w:rsidRPr="001F17D8">
        <w:rPr>
          <w:b/>
          <w:sz w:val="28"/>
          <w:szCs w:val="28"/>
          <w:u w:val="single"/>
        </w:rPr>
        <w:t>:</w:t>
      </w:r>
      <w:r w:rsidR="00C1307A">
        <w:rPr>
          <w:b/>
          <w:sz w:val="28"/>
          <w:szCs w:val="28"/>
        </w:rPr>
        <w:t xml:space="preserve"> </w:t>
      </w:r>
      <w:r w:rsidR="00C1307A" w:rsidRPr="001F17D8">
        <w:rPr>
          <w:b/>
          <w:sz w:val="24"/>
          <w:szCs w:val="24"/>
        </w:rPr>
        <w:t>Quelles sont les 3 pr</w:t>
      </w:r>
      <w:r>
        <w:rPr>
          <w:b/>
          <w:sz w:val="24"/>
          <w:szCs w:val="24"/>
        </w:rPr>
        <w:t xml:space="preserve">opositions </w:t>
      </w:r>
      <w:r w:rsidR="00C1307A" w:rsidRPr="001F17D8">
        <w:rPr>
          <w:b/>
          <w:sz w:val="24"/>
          <w:szCs w:val="24"/>
        </w:rPr>
        <w:t>que vous formuleriez pour lutter contre la banalisation de la violence verbale</w:t>
      </w:r>
      <w:r w:rsidR="00C1307A" w:rsidRPr="001F17D8">
        <w:rPr>
          <w:b/>
          <w:sz w:val="28"/>
          <w:szCs w:val="28"/>
        </w:rPr>
        <w:t xml:space="preserve"> </w:t>
      </w:r>
      <w:r w:rsidR="00C1307A" w:rsidRPr="00834542">
        <w:rPr>
          <w:b/>
          <w:sz w:val="28"/>
          <w:szCs w:val="28"/>
        </w:rPr>
        <w:t>?</w:t>
      </w:r>
    </w:p>
    <w:p w14:paraId="67645C1E" w14:textId="77777777" w:rsidR="00C1307A" w:rsidRDefault="00C1307A" w:rsidP="00C1307A">
      <w:pPr>
        <w:spacing w:after="0" w:line="240" w:lineRule="auto"/>
        <w:jc w:val="both"/>
      </w:pPr>
    </w:p>
    <w:p w14:paraId="102ECA23" w14:textId="77777777" w:rsidR="00C1307A" w:rsidRDefault="00C1307A" w:rsidP="00C1307A">
      <w:pPr>
        <w:spacing w:after="0" w:line="240" w:lineRule="auto"/>
        <w:jc w:val="both"/>
      </w:pPr>
      <w:r>
        <w:t xml:space="preserve">Réponse en une page au maximum. </w:t>
      </w:r>
    </w:p>
    <w:p w14:paraId="6E0D4F05" w14:textId="77777777" w:rsidR="00C1307A" w:rsidRDefault="00C1307A" w:rsidP="00C1307A">
      <w:pPr>
        <w:spacing w:after="0" w:line="240" w:lineRule="auto"/>
        <w:jc w:val="both"/>
      </w:pPr>
    </w:p>
    <w:p w14:paraId="2B3B7C27" w14:textId="5E3125C8" w:rsidR="00C273CF" w:rsidRDefault="00C273CF" w:rsidP="001F17D8">
      <w:pPr>
        <w:spacing w:after="0" w:line="240" w:lineRule="auto"/>
        <w:jc w:val="both"/>
      </w:pPr>
    </w:p>
    <w:sectPr w:rsidR="00C273C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632F2" w14:textId="77777777" w:rsidR="00D861B1" w:rsidRDefault="00D861B1" w:rsidP="00D861B1">
      <w:pPr>
        <w:spacing w:after="0" w:line="240" w:lineRule="auto"/>
      </w:pPr>
      <w:r>
        <w:separator/>
      </w:r>
    </w:p>
  </w:endnote>
  <w:endnote w:type="continuationSeparator" w:id="0">
    <w:p w14:paraId="64548127" w14:textId="77777777" w:rsidR="00D861B1" w:rsidRDefault="00D861B1" w:rsidP="00D8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169F1" w14:textId="77777777" w:rsidR="00D861B1" w:rsidRDefault="00D861B1" w:rsidP="00D861B1">
      <w:pPr>
        <w:spacing w:after="0" w:line="240" w:lineRule="auto"/>
      </w:pPr>
      <w:r>
        <w:separator/>
      </w:r>
    </w:p>
  </w:footnote>
  <w:footnote w:type="continuationSeparator" w:id="0">
    <w:p w14:paraId="55680BA7" w14:textId="77777777" w:rsidR="00D861B1" w:rsidRDefault="00D861B1" w:rsidP="00D861B1">
      <w:pPr>
        <w:spacing w:after="0" w:line="240" w:lineRule="auto"/>
      </w:pPr>
      <w:r>
        <w:continuationSeparator/>
      </w:r>
    </w:p>
  </w:footnote>
  <w:footnote w:id="1">
    <w:p w14:paraId="1A71D4DE" w14:textId="77777777" w:rsidR="001F17D8" w:rsidRDefault="001F17D8" w:rsidP="001F17D8">
      <w:pPr>
        <w:pStyle w:val="Notedebasdepage"/>
        <w:jc w:val="both"/>
      </w:pPr>
      <w:r>
        <w:rPr>
          <w:rStyle w:val="Appelnotedebasdep"/>
        </w:rPr>
        <w:footnoteRef/>
      </w:r>
      <w:r>
        <w:t xml:space="preserve"> </w:t>
      </w:r>
      <w:hyperlink r:id="rId1" w:history="1">
        <w:r w:rsidRPr="00C3758C">
          <w:rPr>
            <w:rStyle w:val="Lienhypertexte"/>
          </w:rPr>
          <w:t>https://www.coe.int/fr/web/gender-matters/verbal-violence-and-hate-speech</w:t>
        </w:r>
      </w:hyperlink>
      <w:r>
        <w:t xml:space="preserve"> Conseil de l’Europe. </w:t>
      </w:r>
      <w:r w:rsidRPr="00A24E3B">
        <w:t>Recommandation de politique générale n° 15 de l’ECRI intitulée « Combattre le discours de haine », adoptée le 8 décembre 2015, Conseil de l’Europe.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0083126"/>
      <w:docPartObj>
        <w:docPartGallery w:val="Page Numbers (Top of Page)"/>
        <w:docPartUnique/>
      </w:docPartObj>
    </w:sdtPr>
    <w:sdtEndPr/>
    <w:sdtContent>
      <w:p w14:paraId="47DD3F78" w14:textId="19AEEF98" w:rsidR="003C0CBA" w:rsidRDefault="003C0CBA">
        <w:pPr>
          <w:pStyle w:val="En-tte"/>
          <w:jc w:val="center"/>
        </w:pPr>
        <w:r>
          <w:fldChar w:fldCharType="begin"/>
        </w:r>
        <w:r>
          <w:instrText>PAGE   \* MERGEFORMAT</w:instrText>
        </w:r>
        <w:r>
          <w:fldChar w:fldCharType="separate"/>
        </w:r>
        <w:r>
          <w:t>2</w:t>
        </w:r>
        <w:r>
          <w:fldChar w:fldCharType="end"/>
        </w:r>
      </w:p>
    </w:sdtContent>
  </w:sdt>
  <w:p w14:paraId="2C9F5AB2" w14:textId="77777777" w:rsidR="003C0CBA" w:rsidRDefault="003C0CB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72324"/>
    <w:multiLevelType w:val="hybridMultilevel"/>
    <w:tmpl w:val="ABB035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EFB0C54"/>
    <w:multiLevelType w:val="hybridMultilevel"/>
    <w:tmpl w:val="BEA2C7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191236"/>
    <w:multiLevelType w:val="hybridMultilevel"/>
    <w:tmpl w:val="A41A0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9351755">
    <w:abstractNumId w:val="1"/>
  </w:num>
  <w:num w:numId="2" w16cid:durableId="266738050">
    <w:abstractNumId w:val="2"/>
  </w:num>
  <w:num w:numId="3" w16cid:durableId="801192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B8D"/>
    <w:rsid w:val="000057CA"/>
    <w:rsid w:val="00172828"/>
    <w:rsid w:val="001E6536"/>
    <w:rsid w:val="001F17D8"/>
    <w:rsid w:val="002961D0"/>
    <w:rsid w:val="0031365A"/>
    <w:rsid w:val="003C0CBA"/>
    <w:rsid w:val="003E1799"/>
    <w:rsid w:val="00572D38"/>
    <w:rsid w:val="0064699E"/>
    <w:rsid w:val="00671570"/>
    <w:rsid w:val="006F1E2D"/>
    <w:rsid w:val="007179E0"/>
    <w:rsid w:val="00786E2E"/>
    <w:rsid w:val="00813BD2"/>
    <w:rsid w:val="00834542"/>
    <w:rsid w:val="008744B7"/>
    <w:rsid w:val="00A96DF3"/>
    <w:rsid w:val="00B9788C"/>
    <w:rsid w:val="00BB69E4"/>
    <w:rsid w:val="00C1307A"/>
    <w:rsid w:val="00C273CF"/>
    <w:rsid w:val="00CF2A3C"/>
    <w:rsid w:val="00D60698"/>
    <w:rsid w:val="00D861B1"/>
    <w:rsid w:val="00EA6072"/>
    <w:rsid w:val="00EF36B8"/>
    <w:rsid w:val="00F12496"/>
    <w:rsid w:val="00F37B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4AE47"/>
  <w15:chartTrackingRefBased/>
  <w15:docId w15:val="{2EA47142-2755-4AA8-A9A8-CD14F0ED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744B7"/>
    <w:rPr>
      <w:color w:val="0563C1" w:themeColor="hyperlink"/>
      <w:u w:val="single"/>
    </w:rPr>
  </w:style>
  <w:style w:type="character" w:styleId="Mentionnonrsolue">
    <w:name w:val="Unresolved Mention"/>
    <w:basedOn w:val="Policepardfaut"/>
    <w:uiPriority w:val="99"/>
    <w:semiHidden/>
    <w:unhideWhenUsed/>
    <w:rsid w:val="008744B7"/>
    <w:rPr>
      <w:color w:val="605E5C"/>
      <w:shd w:val="clear" w:color="auto" w:fill="E1DFDD"/>
    </w:rPr>
  </w:style>
  <w:style w:type="paragraph" w:customStyle="1" w:styleId="Para2">
    <w:name w:val="Para2"/>
    <w:basedOn w:val="Normal"/>
    <w:rsid w:val="00D861B1"/>
    <w:pPr>
      <w:spacing w:before="120" w:after="120" w:line="240" w:lineRule="auto"/>
      <w:ind w:firstLine="1191"/>
      <w:jc w:val="both"/>
    </w:pPr>
    <w:rPr>
      <w:rFonts w:ascii="Times New Roman" w:eastAsia="Times New Roman" w:hAnsi="Times New Roman" w:cs="Times New Roman"/>
      <w:sz w:val="24"/>
      <w:szCs w:val="20"/>
      <w:lang w:eastAsia="fr-FR"/>
    </w:rPr>
  </w:style>
  <w:style w:type="paragraph" w:styleId="Notedebasdepage">
    <w:name w:val="footnote text"/>
    <w:basedOn w:val="Normal"/>
    <w:link w:val="NotedebasdepageCar"/>
    <w:uiPriority w:val="99"/>
    <w:rsid w:val="00D861B1"/>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D861B1"/>
    <w:rPr>
      <w:rFonts w:ascii="Times New Roman" w:eastAsia="Times New Roman" w:hAnsi="Times New Roman" w:cs="Times New Roman"/>
      <w:sz w:val="20"/>
      <w:szCs w:val="20"/>
      <w:lang w:eastAsia="fr-FR"/>
    </w:rPr>
  </w:style>
  <w:style w:type="character" w:styleId="Appelnotedebasdep">
    <w:name w:val="footnote reference"/>
    <w:uiPriority w:val="99"/>
    <w:rsid w:val="00D861B1"/>
    <w:rPr>
      <w:vertAlign w:val="superscript"/>
    </w:rPr>
  </w:style>
  <w:style w:type="paragraph" w:styleId="Paragraphedeliste">
    <w:name w:val="List Paragraph"/>
    <w:basedOn w:val="Normal"/>
    <w:uiPriority w:val="34"/>
    <w:qFormat/>
    <w:rsid w:val="0064699E"/>
    <w:pPr>
      <w:ind w:left="720"/>
      <w:contextualSpacing/>
    </w:pPr>
  </w:style>
  <w:style w:type="paragraph" w:styleId="En-tte">
    <w:name w:val="header"/>
    <w:basedOn w:val="Normal"/>
    <w:link w:val="En-tteCar"/>
    <w:uiPriority w:val="99"/>
    <w:unhideWhenUsed/>
    <w:rsid w:val="003C0CBA"/>
    <w:pPr>
      <w:tabs>
        <w:tab w:val="center" w:pos="4536"/>
        <w:tab w:val="right" w:pos="9072"/>
      </w:tabs>
      <w:spacing w:after="0" w:line="240" w:lineRule="auto"/>
    </w:pPr>
  </w:style>
  <w:style w:type="character" w:customStyle="1" w:styleId="En-tteCar">
    <w:name w:val="En-tête Car"/>
    <w:basedOn w:val="Policepardfaut"/>
    <w:link w:val="En-tte"/>
    <w:uiPriority w:val="99"/>
    <w:rsid w:val="003C0CBA"/>
  </w:style>
  <w:style w:type="paragraph" w:styleId="Pieddepage">
    <w:name w:val="footer"/>
    <w:basedOn w:val="Normal"/>
    <w:link w:val="PieddepageCar"/>
    <w:uiPriority w:val="99"/>
    <w:unhideWhenUsed/>
    <w:rsid w:val="003C0CB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0CBA"/>
  </w:style>
  <w:style w:type="table" w:styleId="Grilledutableau">
    <w:name w:val="Table Grid"/>
    <w:basedOn w:val="TableauNormal"/>
    <w:uiPriority w:val="39"/>
    <w:rsid w:val="0057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mmanuel.woitrain@leces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fr/web/gender-matters/verbal-violence-and-hate-spee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854</Words>
  <Characters>4713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Woitrain Emmanuel</dc:creator>
  <cp:keywords/>
  <dc:description/>
  <cp:lastModifiedBy>WOITRAIN Emmanuel</cp:lastModifiedBy>
  <cp:revision>4</cp:revision>
  <cp:lastPrinted>2024-09-12T15:03:00Z</cp:lastPrinted>
  <dcterms:created xsi:type="dcterms:W3CDTF">2024-09-17T11:21:00Z</dcterms:created>
  <dcterms:modified xsi:type="dcterms:W3CDTF">2024-09-18T12:42:00Z</dcterms:modified>
</cp:coreProperties>
</file>